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FC071C">
        <w:rPr>
          <w:rFonts w:ascii="Arial" w:hAnsi="Arial" w:cs="Arial"/>
          <w:sz w:val="24"/>
          <w:szCs w:val="24"/>
        </w:rPr>
        <w:t>redakce</w:t>
      </w:r>
      <w:r w:rsidR="006250FB">
        <w:rPr>
          <w:rFonts w:ascii="Arial" w:hAnsi="Arial" w:cs="Arial"/>
          <w:sz w:val="24"/>
          <w:szCs w:val="24"/>
        </w:rPr>
        <w:t xml:space="preserve">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FC071C">
        <w:rPr>
          <w:rFonts w:ascii="Arial" w:hAnsi="Arial" w:cs="Arial"/>
          <w:sz w:val="24"/>
          <w:szCs w:val="24"/>
        </w:rPr>
        <w:t>tisku a public relations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250FB"/>
    <w:rsid w:val="0066136D"/>
    <w:rsid w:val="006D6B39"/>
    <w:rsid w:val="0075621A"/>
    <w:rsid w:val="007B0030"/>
    <w:rsid w:val="007B3A14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  <w:rsid w:val="00FC071C"/>
    <w:rsid w:val="00FD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2016-06-30T16:12:00Z</dcterms:created>
  <dcterms:modified xsi:type="dcterms:W3CDTF">2016-06-30T16:12:00Z</dcterms:modified>
</cp:coreProperties>
</file>