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183BF2">
        <w:rPr>
          <w:rFonts w:ascii="Arial" w:hAnsi="Arial" w:cs="Arial"/>
          <w:b/>
          <w:sz w:val="24"/>
          <w:szCs w:val="24"/>
        </w:rPr>
        <w:t xml:space="preserve">vrchního referenta/rady v oddělení </w:t>
      </w:r>
      <w:r w:rsidR="00DF12EF" w:rsidRPr="00DF12EF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bookmarkStart w:id="0" w:name="_GoBack"/>
      <w:bookmarkEnd w:id="0"/>
      <w:r w:rsidR="00DF12EF" w:rsidRPr="00DF12EF">
        <w:rPr>
          <w:rFonts w:ascii="Arial" w:hAnsi="Arial" w:cs="Arial"/>
          <w:b/>
          <w:sz w:val="24"/>
          <w:szCs w:val="24"/>
        </w:rPr>
        <w:t>I.</w:t>
      </w:r>
      <w:r w:rsidR="00DF12E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83BF2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06F70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39AB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DF12EF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2017-03-22T13:18:00Z</cp:lastPrinted>
  <dcterms:created xsi:type="dcterms:W3CDTF">2015-11-26T07:22:00Z</dcterms:created>
  <dcterms:modified xsi:type="dcterms:W3CDTF">2017-06-21T11:01:00Z</dcterms:modified>
</cp:coreProperties>
</file>