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BC50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BC50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BC5057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BC50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BC5057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5057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BC5057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BC5057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BC5057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BC5057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BC50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BC5057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5057">
        <w:rPr>
          <w:rFonts w:ascii="Arial" w:hAnsi="Arial" w:cs="Arial"/>
          <w:color w:val="000000" w:themeColor="text1"/>
          <w:sz w:val="24"/>
          <w:szCs w:val="24"/>
        </w:rPr>
        <w:t>(</w:t>
      </w:r>
      <w:r w:rsidRPr="00BC5057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BC5057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BC5057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BC5057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BC5057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BC5057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BC5057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BC5057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BC5057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BC5057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BC5057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2017-04-18T12:56:00Z</dcterms:modified>
</cp:coreProperties>
</file>