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35584D">
        <w:rPr>
          <w:rFonts w:ascii="Arial" w:hAnsi="Arial" w:cs="Arial"/>
          <w:sz w:val="24"/>
          <w:szCs w:val="24"/>
        </w:rPr>
        <w:t xml:space="preserve">ředitele odboru </w:t>
      </w:r>
      <w:r w:rsidR="000A522C" w:rsidRPr="000A522C">
        <w:rPr>
          <w:rFonts w:ascii="Arial" w:hAnsi="Arial" w:cs="Arial"/>
          <w:sz w:val="24"/>
          <w:szCs w:val="24"/>
        </w:rPr>
        <w:t>strategického rozvoje a koordinace veřejné správy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522C"/>
    <w:rsid w:val="001609F8"/>
    <w:rsid w:val="00317643"/>
    <w:rsid w:val="003400BC"/>
    <w:rsid w:val="0035584D"/>
    <w:rsid w:val="00504BCC"/>
    <w:rsid w:val="00522339"/>
    <w:rsid w:val="00524E6B"/>
    <w:rsid w:val="005C6B79"/>
    <w:rsid w:val="00643427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2016-04-15T10:54:00Z</cp:lastPrinted>
  <dcterms:created xsi:type="dcterms:W3CDTF">2016-01-22T11:01:00Z</dcterms:created>
  <dcterms:modified xsi:type="dcterms:W3CDTF">2016-05-11T14:52:00Z</dcterms:modified>
</cp:coreProperties>
</file>