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C3E0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</w:t>
      </w:r>
      <w:r w:rsidR="004C3E07">
        <w:rPr>
          <w:rFonts w:ascii="Arial" w:hAnsi="Arial" w:cs="Arial"/>
          <w:b/>
          <w:sz w:val="24"/>
          <w:szCs w:val="24"/>
        </w:rPr>
        <w:t> odboru fondů EU v oblasti vnitřních věcí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C3E07">
        <w:rPr>
          <w:rFonts w:ascii="Arial" w:hAnsi="Arial" w:cs="Arial"/>
          <w:sz w:val="24"/>
          <w:szCs w:val="24"/>
        </w:rPr>
        <w:t>…………….…………………………………………………………</w:t>
      </w:r>
    </w:p>
    <w:p w:rsidR="0045576A" w:rsidRPr="00B4370D" w:rsidRDefault="004C3E0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4C3E07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2016-05-02T08:18:00Z</dcterms:modified>
</cp:coreProperties>
</file>