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 w:rsidRPr="003264D5">
        <w:rPr>
          <w:rFonts w:ascii="Arial" w:hAnsi="Arial" w:cs="Arial"/>
          <w:b/>
          <w:sz w:val="24"/>
          <w:szCs w:val="24"/>
        </w:rPr>
        <w:t>vrchního</w:t>
      </w:r>
      <w:r w:rsidR="00EB5F6D">
        <w:rPr>
          <w:rFonts w:ascii="Arial" w:hAnsi="Arial" w:cs="Arial"/>
          <w:sz w:val="24"/>
          <w:szCs w:val="24"/>
        </w:rPr>
        <w:t xml:space="preserve">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EB5F6D">
        <w:rPr>
          <w:rFonts w:ascii="Arial" w:hAnsi="Arial" w:cs="Arial"/>
          <w:b/>
          <w:sz w:val="24"/>
          <w:szCs w:val="24"/>
        </w:rPr>
        <w:t>rozvoje veřejné správy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CA9D8-FB20-4ABE-8793-ACDF3713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2015-11-16T06:37:00Z</dcterms:created>
  <dcterms:modified xsi:type="dcterms:W3CDTF">2016-01-12T09:09:00Z</dcterms:modified>
</cp:coreProperties>
</file>