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>ministerského rady v oddělení pobytového správního řízení Praha VI.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2015-11-27T07:35:00Z</cp:lastPrinted>
  <dcterms:created xsi:type="dcterms:W3CDTF">2015-11-27T07:35:00Z</dcterms:created>
  <dcterms:modified xsi:type="dcterms:W3CDTF">2015-12-21T06:53:00Z</dcterms:modified>
</cp:coreProperties>
</file>