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 xml:space="preserve">rady/ministerského rady v oddělení dlouhodobých pobytů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B177F2">
        <w:rPr>
          <w:rFonts w:ascii="Arial" w:hAnsi="Arial" w:cs="Arial"/>
          <w:sz w:val="24"/>
          <w:szCs w:val="24"/>
        </w:rPr>
        <w:t>v bakalářském nebo 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B177F2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B177F2" w:rsidRPr="00B177F2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proofErr w:type="gramStart"/>
      <w:r w:rsidR="00B177F2" w:rsidRPr="00B177F2">
        <w:rPr>
          <w:rFonts w:ascii="Arial" w:hAnsi="Arial" w:cs="Arial"/>
          <w:i/>
          <w:sz w:val="24"/>
          <w:szCs w:val="24"/>
        </w:rPr>
        <w:t>…..</w:t>
      </w:r>
      <w:r w:rsidR="009F739F" w:rsidRPr="00B177F2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177F2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2015-11-25T09:24:00Z</cp:lastPrinted>
  <dcterms:created xsi:type="dcterms:W3CDTF">2015-11-25T09:13:00Z</dcterms:created>
  <dcterms:modified xsi:type="dcterms:W3CDTF">2015-12-08T14:48:00Z</dcterms:modified>
</cp:coreProperties>
</file>