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776154">
        <w:rPr>
          <w:rFonts w:ascii="Arial" w:hAnsi="Arial" w:cs="Arial"/>
          <w:b/>
          <w:sz w:val="24"/>
          <w:szCs w:val="24"/>
        </w:rPr>
        <w:t>ového správního řízení Praha</w:t>
      </w:r>
      <w:r w:rsidR="009508E0">
        <w:rPr>
          <w:rFonts w:ascii="Arial" w:hAnsi="Arial" w:cs="Arial"/>
          <w:b/>
          <w:sz w:val="24"/>
          <w:szCs w:val="24"/>
        </w:rPr>
        <w:t>,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9508E0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776154">
        <w:rPr>
          <w:rFonts w:ascii="Arial" w:hAnsi="Arial" w:cs="Arial"/>
          <w:i/>
          <w:sz w:val="24"/>
          <w:szCs w:val="24"/>
        </w:rPr>
        <w:t>: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76154"/>
    <w:rsid w:val="007919E1"/>
    <w:rsid w:val="007B0030"/>
    <w:rsid w:val="007B511B"/>
    <w:rsid w:val="00856302"/>
    <w:rsid w:val="008665B9"/>
    <w:rsid w:val="00876261"/>
    <w:rsid w:val="008B0953"/>
    <w:rsid w:val="009508E0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2016-12-28T07:51:00Z</dcterms:modified>
</cp:coreProperties>
</file>