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D17CA">
        <w:rPr>
          <w:rFonts w:ascii="Arial" w:hAnsi="Arial" w:cs="Arial"/>
          <w:b/>
          <w:sz w:val="24"/>
          <w:szCs w:val="24"/>
        </w:rPr>
        <w:t>rady/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AD17CA" w:rsidRPr="00AD17CA">
        <w:rPr>
          <w:rFonts w:ascii="Arial" w:hAnsi="Arial" w:cs="Arial"/>
          <w:b/>
          <w:sz w:val="24"/>
          <w:szCs w:val="24"/>
        </w:rPr>
        <w:t>právního, ekonomiky a logistiky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</w:t>
      </w:r>
      <w:r w:rsidR="00AD17CA">
        <w:rPr>
          <w:rFonts w:ascii="Arial" w:hAnsi="Arial" w:cs="Arial"/>
          <w:sz w:val="24"/>
          <w:szCs w:val="24"/>
        </w:rPr>
        <w:t xml:space="preserve"> bakalářském nebo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AD17CA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45576A" w:rsidRPr="00AD17CA" w:rsidRDefault="00AD17C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AD17CA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AD17CA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AD17CA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AD17CA">
        <w:rPr>
          <w:rFonts w:ascii="Arial" w:hAnsi="Arial" w:cs="Arial"/>
          <w:i/>
          <w:sz w:val="24"/>
          <w:szCs w:val="24"/>
        </w:rPr>
        <w:t xml:space="preserve"> </w:t>
      </w:r>
      <w:r w:rsidR="00161E51" w:rsidRPr="00AD17CA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AD17CA">
        <w:rPr>
          <w:rFonts w:ascii="Arial" w:hAnsi="Arial" w:cs="Arial"/>
          <w:i/>
          <w:sz w:val="24"/>
          <w:szCs w:val="24"/>
        </w:rPr>
        <w:t>název školy</w:t>
      </w:r>
      <w:r w:rsidR="00C80091" w:rsidRPr="00AD17CA">
        <w:rPr>
          <w:rFonts w:ascii="Arial" w:hAnsi="Arial" w:cs="Arial"/>
          <w:i/>
          <w:sz w:val="24"/>
          <w:szCs w:val="24"/>
        </w:rPr>
        <w:t>).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AD17CA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2016-12-02T07:53:00Z</dcterms:modified>
</cp:coreProperties>
</file>