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E76A4">
        <w:rPr>
          <w:rFonts w:ascii="Arial" w:hAnsi="Arial" w:cs="Arial"/>
          <w:b/>
          <w:sz w:val="24"/>
          <w:szCs w:val="24"/>
        </w:rPr>
        <w:t>dlouhodobých víz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3E76A4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E76A4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2016-11-28T11:05:00Z</dcterms:modified>
</cp:coreProperties>
</file>