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5E3FA4" w:rsidRPr="00F60720">
        <w:rPr>
          <w:rFonts w:ascii="Arial" w:hAnsi="Arial" w:cs="Arial"/>
          <w:b/>
          <w:sz w:val="24"/>
          <w:szCs w:val="24"/>
        </w:rPr>
        <w:t>realizace programovaného financování</w:t>
      </w:r>
      <w:bookmarkStart w:id="0" w:name="_GoBack"/>
      <w:bookmarkEnd w:id="0"/>
      <w:r w:rsidR="00A35627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E3FA4"/>
    <w:rsid w:val="005F10CC"/>
    <w:rsid w:val="00644BB8"/>
    <w:rsid w:val="00677822"/>
    <w:rsid w:val="006808BF"/>
    <w:rsid w:val="00681A6C"/>
    <w:rsid w:val="00682A0F"/>
    <w:rsid w:val="00743827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87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2015-12-01T14:56:00Z</cp:lastPrinted>
  <dcterms:created xsi:type="dcterms:W3CDTF">2015-12-02T10:12:00Z</dcterms:created>
  <dcterms:modified xsi:type="dcterms:W3CDTF">2016-02-01T10:23:00Z</dcterms:modified>
</cp:coreProperties>
</file>