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3A78B3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8A4A0E" w:rsidRPr="008A4A0E">
        <w:rPr>
          <w:rFonts w:ascii="Arial" w:hAnsi="Arial" w:cs="Arial"/>
          <w:b/>
          <w:sz w:val="24"/>
          <w:szCs w:val="24"/>
        </w:rPr>
        <w:t>státní správy a utajovaných informací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3A78B3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8A4A0E">
        <w:rPr>
          <w:rFonts w:ascii="Arial" w:hAnsi="Arial" w:cs="Arial"/>
          <w:i/>
          <w:sz w:val="24"/>
          <w:szCs w:val="24"/>
        </w:rPr>
        <w:t>……………………………………</w:t>
      </w:r>
      <w:bookmarkStart w:id="0" w:name="_GoBack"/>
      <w:bookmarkEnd w:id="0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223627"/>
    <w:rsid w:val="00252BB1"/>
    <w:rsid w:val="002A56AB"/>
    <w:rsid w:val="003400BC"/>
    <w:rsid w:val="003712C1"/>
    <w:rsid w:val="003A78B3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A0E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2016-08-18T09:44:00Z</dcterms:modified>
</cp:coreProperties>
</file>