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CF2E57">
        <w:rPr>
          <w:rFonts w:ascii="Arial" w:hAnsi="Arial" w:cs="Arial"/>
          <w:b/>
          <w:sz w:val="24"/>
          <w:szCs w:val="24"/>
        </w:rPr>
        <w:t>Praha II.</w:t>
      </w:r>
      <w:bookmarkStart w:id="0" w:name="_GoBack"/>
      <w:bookmarkEnd w:id="0"/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CF2E57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101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2015-11-25T09:24:00Z</cp:lastPrinted>
  <dcterms:created xsi:type="dcterms:W3CDTF">2015-11-25T09:13:00Z</dcterms:created>
  <dcterms:modified xsi:type="dcterms:W3CDTF">2016-10-10T13:32:00Z</dcterms:modified>
</cp:coreProperties>
</file>