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B67216" w:rsidRPr="00B67216">
        <w:rPr>
          <w:rFonts w:ascii="Arial" w:hAnsi="Arial" w:cs="Arial"/>
          <w:b/>
          <w:sz w:val="24"/>
          <w:szCs w:val="24"/>
        </w:rPr>
        <w:t>pobytového správní řízení Praha III.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67216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2016-10-11T08:19:00Z</dcterms:modified>
</cp:coreProperties>
</file>