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829A2">
        <w:rPr>
          <w:rFonts w:ascii="Times New Roman" w:hAnsi="Times New Roman" w:cs="Times New Roman"/>
          <w:sz w:val="24"/>
          <w:szCs w:val="24"/>
        </w:rPr>
      </w:r>
      <w:r w:rsidR="001829A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829A2">
        <w:rPr>
          <w:rFonts w:ascii="Times New Roman" w:hAnsi="Times New Roman" w:cs="Times New Roman"/>
          <w:sz w:val="24"/>
          <w:szCs w:val="24"/>
        </w:rPr>
      </w:r>
      <w:r w:rsidR="001829A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2E43EC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2E43EC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2E43EC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2E43EC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1829A2">
              <w:rPr>
                <w:rFonts w:ascii="Times New Roman" w:hAnsi="Times New Roman" w:cs="Times New Roman"/>
                <w:sz w:val="24"/>
                <w:szCs w:val="24"/>
              </w:rPr>
            </w:r>
            <w:r w:rsidR="001829A2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829A2">
        <w:rPr>
          <w:rFonts w:ascii="Times New Roman" w:hAnsi="Times New Roman" w:cs="Times New Roman"/>
          <w:b/>
          <w:bCs/>
        </w:rPr>
      </w:r>
      <w:r w:rsidR="001829A2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829A2">
        <w:rPr>
          <w:rFonts w:ascii="Times New Roman" w:hAnsi="Times New Roman" w:cs="Times New Roman"/>
          <w:b/>
          <w:bCs/>
        </w:rPr>
      </w:r>
      <w:r w:rsidR="001829A2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829A2">
        <w:rPr>
          <w:rFonts w:ascii="Times New Roman" w:hAnsi="Times New Roman" w:cs="Times New Roman"/>
          <w:b/>
          <w:bCs/>
        </w:rPr>
      </w:r>
      <w:r w:rsidR="001829A2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11662">
        <w:rPr>
          <w:rFonts w:ascii="Times New Roman" w:hAnsi="Times New Roman" w:cs="Times New Roman"/>
        </w:rPr>
        <w:t xml:space="preserve">                          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829A2">
        <w:rPr>
          <w:rFonts w:ascii="Times New Roman" w:hAnsi="Times New Roman" w:cs="Times New Roman"/>
          <w:b/>
          <w:bCs/>
        </w:rPr>
      </w:r>
      <w:r w:rsidR="001829A2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829A2">
        <w:rPr>
          <w:rFonts w:ascii="Times New Roman" w:hAnsi="Times New Roman" w:cs="Times New Roman"/>
          <w:b/>
          <w:bCs/>
        </w:rPr>
      </w:r>
      <w:r w:rsidR="001829A2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011662" w:rsidRDefault="004E6954" w:rsidP="00EA5F3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 </w:t>
      </w:r>
      <w:r w:rsidR="00035C35">
        <w:rPr>
          <w:rFonts w:ascii="Times New Roman" w:hAnsi="Times New Roman" w:cs="Times New Roman"/>
          <w:bCs/>
        </w:rPr>
        <w:t xml:space="preserve">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829A2">
        <w:rPr>
          <w:rFonts w:ascii="Times New Roman" w:hAnsi="Times New Roman" w:cs="Times New Roman"/>
          <w:b/>
          <w:bCs/>
        </w:rPr>
      </w:r>
      <w:r w:rsidR="001829A2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2E43EC" w:rsidRPr="003526DC" w:rsidRDefault="001829A2" w:rsidP="002E43E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6</w:t>
      </w:r>
      <w:r w:rsidR="002E43EC" w:rsidRPr="003526DC">
        <w:rPr>
          <w:rFonts w:ascii="Times New Roman" w:hAnsi="Times New Roman" w:cs="Times New Roman"/>
          <w:bCs/>
        </w:rPr>
        <w:t>. Originál nebo úředně ověřená kopie listiny prokazující způsobilost mít přístup k utajovaným informacím v souladu s právním předpisem upravujícím ochranu utajovaných informací (je-li žadatel jejím držitelem)</w:t>
      </w:r>
      <w:r w:rsidR="002E43EC" w:rsidRPr="003526DC">
        <w:rPr>
          <w:rStyle w:val="Znakapoznpodarou"/>
          <w:rFonts w:ascii="Times New Roman" w:hAnsi="Times New Roman" w:cs="Times New Roman"/>
          <w:bCs/>
        </w:rPr>
        <w:footnoteReference w:id="17"/>
      </w:r>
      <w:r w:rsidR="002E43EC" w:rsidRPr="003526DC"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 w:rsidR="002E43EC" w:rsidRPr="003526DC">
        <w:rPr>
          <w:rStyle w:val="Znakapoznpodarou"/>
          <w:rFonts w:ascii="Times New Roman" w:hAnsi="Times New Roman" w:cs="Times New Roman"/>
          <w:bCs/>
        </w:rPr>
        <w:footnoteReference w:id="18"/>
      </w:r>
      <w:r w:rsidR="002E43EC" w:rsidRPr="003526DC">
        <w:rPr>
          <w:rFonts w:ascii="Times New Roman" w:hAnsi="Times New Roman" w:cs="Times New Roman"/>
          <w:bCs/>
        </w:rPr>
        <w:tab/>
      </w:r>
      <w:r w:rsidR="002E43EC" w:rsidRPr="003526DC">
        <w:rPr>
          <w:rFonts w:ascii="Times New Roman" w:hAnsi="Times New Roman" w:cs="Times New Roman"/>
          <w:bCs/>
        </w:rPr>
        <w:tab/>
      </w:r>
      <w:r w:rsidR="002E43EC" w:rsidRPr="003526DC">
        <w:rPr>
          <w:rFonts w:ascii="Times New Roman" w:hAnsi="Times New Roman" w:cs="Times New Roman"/>
          <w:bCs/>
        </w:rPr>
        <w:tab/>
      </w:r>
      <w:r w:rsidR="002E43EC" w:rsidRPr="003526DC">
        <w:rPr>
          <w:rFonts w:ascii="Times New Roman" w:hAnsi="Times New Roman" w:cs="Times New Roman"/>
          <w:bCs/>
        </w:rPr>
        <w:tab/>
      </w:r>
      <w:r w:rsidR="002E43EC" w:rsidRPr="003526DC">
        <w:rPr>
          <w:rFonts w:ascii="Times New Roman" w:hAnsi="Times New Roman" w:cs="Times New Roman"/>
          <w:bCs/>
        </w:rPr>
        <w:tab/>
      </w:r>
      <w:r w:rsidR="002E43EC" w:rsidRPr="003526DC">
        <w:rPr>
          <w:rFonts w:ascii="Times New Roman" w:hAnsi="Times New Roman" w:cs="Times New Roman"/>
          <w:bCs/>
        </w:rPr>
        <w:tab/>
      </w:r>
      <w:r w:rsidR="002E43EC" w:rsidRPr="003526DC">
        <w:rPr>
          <w:rFonts w:ascii="Times New Roman" w:hAnsi="Times New Roman" w:cs="Times New Roman"/>
          <w:bCs/>
        </w:rPr>
        <w:tab/>
        <w:t xml:space="preserve">                  </w:t>
      </w:r>
      <w:r w:rsidR="002E43EC" w:rsidRPr="003526D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E43EC" w:rsidRPr="003526DC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2E43EC" w:rsidRPr="003526DC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1829A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11662">
        <w:rPr>
          <w:rFonts w:ascii="Times New Roman" w:hAnsi="Times New Roman" w:cs="Times New Roman"/>
          <w:bCs/>
        </w:rPr>
        <w:t xml:space="preserve">   </w:t>
      </w:r>
      <w:r w:rsidR="00D70882">
        <w:rPr>
          <w:rFonts w:ascii="Times New Roman" w:hAnsi="Times New Roman" w:cs="Times New Roman"/>
          <w:bCs/>
        </w:rPr>
        <w:t xml:space="preserve">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1829A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8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>
        <w:rPr>
          <w:rFonts w:ascii="Times New Roman" w:hAnsi="Times New Roman" w:cs="Times New Roman"/>
          <w:bCs/>
          <w:color w:val="000000" w:themeColor="text1"/>
        </w:rPr>
        <w:t>Motivační dopis</w:t>
      </w:r>
      <w:r>
        <w:rPr>
          <w:rFonts w:ascii="Times New Roman" w:hAnsi="Times New Roman" w:cs="Times New Roman"/>
          <w:bCs/>
          <w:color w:val="000000" w:themeColor="text1"/>
        </w:rPr>
        <w:tab/>
      </w:r>
      <w:r>
        <w:rPr>
          <w:rFonts w:ascii="Times New Roman" w:hAnsi="Times New Roman" w:cs="Times New Roman"/>
          <w:bCs/>
          <w:color w:val="000000" w:themeColor="text1"/>
        </w:rPr>
        <w:tab/>
      </w:r>
      <w:r>
        <w:rPr>
          <w:rFonts w:ascii="Times New Roman" w:hAnsi="Times New Roman" w:cs="Times New Roman"/>
          <w:bCs/>
          <w:color w:val="000000" w:themeColor="text1"/>
        </w:rPr>
        <w:tab/>
      </w:r>
      <w:r>
        <w:rPr>
          <w:rFonts w:ascii="Times New Roman" w:hAnsi="Times New Roman" w:cs="Times New Roman"/>
          <w:bCs/>
          <w:color w:val="000000" w:themeColor="text1"/>
        </w:rPr>
        <w:tab/>
      </w:r>
      <w:r>
        <w:rPr>
          <w:rFonts w:ascii="Times New Roman" w:hAnsi="Times New Roman" w:cs="Times New Roman"/>
          <w:bCs/>
          <w:color w:val="000000" w:themeColor="text1"/>
        </w:rPr>
        <w:tab/>
      </w:r>
      <w:r>
        <w:rPr>
          <w:rFonts w:ascii="Times New Roman" w:hAnsi="Times New Roman" w:cs="Times New Roman"/>
          <w:bCs/>
          <w:color w:val="000000" w:themeColor="text1"/>
        </w:rPr>
        <w:tab/>
        <w:t xml:space="preserve">        </w:t>
      </w:r>
      <w:bookmarkStart w:id="0" w:name="_GoBack"/>
      <w:bookmarkEnd w:id="0"/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6B72" w:rsidRDefault="00756B72" w:rsidP="00386203">
      <w:pPr>
        <w:spacing w:after="0" w:line="240" w:lineRule="auto"/>
      </w:pPr>
      <w:r>
        <w:separator/>
      </w:r>
    </w:p>
  </w:endnote>
  <w:endnote w:type="continuationSeparator" w:id="0">
    <w:p w:rsidR="00756B72" w:rsidRDefault="00756B7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1829A2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6B72" w:rsidRDefault="00756B72" w:rsidP="00386203">
      <w:pPr>
        <w:spacing w:after="0" w:line="240" w:lineRule="auto"/>
      </w:pPr>
      <w:r>
        <w:separator/>
      </w:r>
    </w:p>
  </w:footnote>
  <w:footnote w:type="continuationSeparator" w:id="0">
    <w:p w:rsidR="00756B72" w:rsidRDefault="00756B72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2E43EC" w:rsidRPr="007219A0" w:rsidRDefault="002E43EC" w:rsidP="002E43EC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8">
    <w:p w:rsidR="002E43EC" w:rsidRDefault="002E43EC" w:rsidP="002E43EC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>
        <w:rPr>
          <w:rFonts w:ascii="Times New Roman" w:hAnsi="Times New Roman" w:cs="Times New Roman"/>
        </w:rPr>
        <w:t xml:space="preserve">Pokud je požadována způsobilost seznamovat se s utajovanými informacemi stupně utajení Důvěrné, Tajné nebo </w:t>
      </w:r>
      <w:r w:rsidRPr="007219A0">
        <w:rPr>
          <w:rFonts w:ascii="Times New Roman" w:hAnsi="Times New Roman" w:cs="Times New Roman"/>
        </w:rPr>
        <w:t>Přísně tajné</w:t>
      </w:r>
      <w:r>
        <w:rPr>
          <w:rFonts w:ascii="Times New Roman" w:hAnsi="Times New Roman" w:cs="Times New Roman"/>
        </w:rPr>
        <w:t xml:space="preserve">, je žadatel povinen nejpozději </w:t>
      </w:r>
      <w:r w:rsidRPr="003526DC">
        <w:rPr>
          <w:rFonts w:ascii="Times New Roman" w:hAnsi="Times New Roman" w:cs="Times New Roman"/>
        </w:rPr>
        <w:t xml:space="preserve">před vydáním rozhodnutí o přijetí do služebního poměru a zařazení na služební místo </w:t>
      </w:r>
      <w:r>
        <w:rPr>
          <w:rFonts w:ascii="Times New Roman" w:hAnsi="Times New Roman" w:cs="Times New Roman"/>
        </w:rPr>
        <w:t>doložit</w:t>
      </w:r>
      <w:r w:rsidRPr="007219A0">
        <w:rPr>
          <w:rFonts w:ascii="Times New Roman" w:hAnsi="Times New Roman" w:cs="Times New Roman"/>
        </w:rPr>
        <w:t>, že alespoň požádal</w:t>
      </w:r>
      <w:r w:rsidDel="00A14F4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 vydání o</w:t>
      </w:r>
      <w:r w:rsidRPr="007219A0">
        <w:rPr>
          <w:rFonts w:ascii="Times New Roman" w:hAnsi="Times New Roman" w:cs="Times New Roman"/>
        </w:rPr>
        <w:t>svědčení</w:t>
      </w:r>
      <w:r>
        <w:rPr>
          <w:rFonts w:ascii="Times New Roman" w:hAnsi="Times New Roman" w:cs="Times New Roman"/>
        </w:rPr>
        <w:t xml:space="preserve"> pro příslušný stupeň utajení</w:t>
      </w:r>
      <w:r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29A2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232FD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43EC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4DAC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56B72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950FF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77122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A5F39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  <w:rsid w:val="00FF5B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7105E8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B9CC0F9-3BB7-48A9-8B7B-3314BAE348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979</Words>
  <Characters>5777</Characters>
  <Application>Microsoft Office Word</Application>
  <DocSecurity>0</DocSecurity>
  <Lines>48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BAĎUROVÁ Miloslava, Ing.</cp:lastModifiedBy>
  <cp:revision>5</cp:revision>
  <cp:lastPrinted>2017-09-14T15:19:00Z</cp:lastPrinted>
  <dcterms:created xsi:type="dcterms:W3CDTF">2019-11-16T17:27:00Z</dcterms:created>
  <dcterms:modified xsi:type="dcterms:W3CDTF">2021-08-06T06:07:00Z</dcterms:modified>
</cp:coreProperties>
</file>