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pPr w:leftFromText="141" w:rightFromText="141" w:vertAnchor="text" w:horzAnchor="margin" w:tblpXSpec="right" w:tblpY="-898"/>
        <w:tblW w:w="3111" w:type="dxa"/>
        <w:tblLook w:val="01E0" w:firstRow="1" w:lastRow="1" w:firstColumn="1" w:lastColumn="1" w:noHBand="0" w:noVBand="0"/>
      </w:tblPr>
      <w:tblGrid>
        <w:gridCol w:w="3111"/>
      </w:tblGrid>
      <w:tr w:rsidR="001779DD" w:rsidRPr="007E1E0D" w:rsidTr="001779DD">
        <w:trPr>
          <w:trHeight w:val="464"/>
        </w:trPr>
        <w:tc>
          <w:tcPr>
            <w:tcW w:w="0" w:type="auto"/>
          </w:tcPr>
          <w:p w:rsidR="001779DD" w:rsidRPr="007E1E0D" w:rsidRDefault="001779DD" w:rsidP="001779DD">
            <w:pPr>
              <w:tabs>
                <w:tab w:val="left" w:pos="405"/>
                <w:tab w:val="left" w:pos="1095"/>
                <w:tab w:val="left" w:pos="1230"/>
                <w:tab w:val="center" w:pos="1692"/>
              </w:tabs>
              <w:spacing w:after="0"/>
              <w:jc w:val="center"/>
              <w:rPr>
                <w:rFonts w:ascii="CKGinis" w:hAnsi="CKGinis" w:cs="Arial"/>
                <w:sz w:val="72"/>
                <w:szCs w:val="72"/>
              </w:rPr>
            </w:pPr>
            <w:bookmarkStart w:id="0" w:name="ssl_pid"/>
            <w:r w:rsidRPr="007E1E0D">
              <w:rPr>
                <w:rFonts w:ascii="CKGinis" w:hAnsi="CKGinis"/>
                <w:bCs/>
                <w:sz w:val="72"/>
              </w:rPr>
              <w:t>*</w:t>
            </w:r>
            <w:r w:rsidRPr="007E1E0D">
              <w:rPr>
                <w:rFonts w:ascii="Times New Roman" w:hAnsi="Times New Roman"/>
                <w:bCs/>
                <w:sz w:val="72"/>
              </w:rPr>
              <w:fldChar w:fldCharType="begin">
                <w:ffData>
                  <w:name w:val="ssl_pid"/>
                  <w:enabled w:val="0"/>
                  <w:calcOnExit w:val="0"/>
                  <w:textInput>
                    <w:default w:val="MVCRX06ZE9I7"/>
                  </w:textInput>
                </w:ffData>
              </w:fldChar>
            </w:r>
            <w:r w:rsidRPr="007E1E0D">
              <w:rPr>
                <w:rFonts w:ascii="CKGinis" w:hAnsi="CKGinis"/>
                <w:bCs/>
                <w:sz w:val="72"/>
              </w:rPr>
              <w:instrText xml:space="preserve"> FORMTEXT </w:instrText>
            </w:r>
            <w:r w:rsidRPr="007E1E0D">
              <w:rPr>
                <w:rFonts w:ascii="CKGinis" w:hAnsi="CKGinis"/>
                <w:bCs/>
                <w:sz w:val="72"/>
              </w:rPr>
            </w:r>
            <w:r w:rsidRPr="007E1E0D">
              <w:rPr>
                <w:rFonts w:ascii="CKGinis" w:hAnsi="CKGinis"/>
                <w:bCs/>
                <w:sz w:val="72"/>
              </w:rPr>
              <w:fldChar w:fldCharType="separate"/>
            </w:r>
            <w:r w:rsidRPr="007E1E0D">
              <w:rPr>
                <w:rFonts w:ascii="CKGinis" w:hAnsi="CKGinis"/>
                <w:bCs/>
                <w:noProof/>
                <w:sz w:val="72"/>
              </w:rPr>
              <w:t>MVCRX06ZE9I7</w:t>
            </w:r>
            <w:r w:rsidRPr="007E1E0D">
              <w:rPr>
                <w:rFonts w:ascii="CKGinis" w:hAnsi="CKGinis"/>
                <w:bCs/>
                <w:sz w:val="72"/>
              </w:rPr>
              <w:fldChar w:fldCharType="end"/>
            </w:r>
            <w:bookmarkEnd w:id="0"/>
            <w:r w:rsidRPr="007E1E0D">
              <w:rPr>
                <w:rFonts w:ascii="CKGinis" w:hAnsi="CKGinis"/>
                <w:bCs/>
                <w:sz w:val="72"/>
              </w:rPr>
              <w:t>*</w:t>
            </w:r>
          </w:p>
        </w:tc>
      </w:tr>
      <w:bookmarkStart w:id="1" w:name="ssl_pid1"/>
      <w:tr w:rsidR="001779DD" w:rsidRPr="007E1E0D" w:rsidTr="001779DD">
        <w:trPr>
          <w:trHeight w:val="114"/>
        </w:trPr>
        <w:tc>
          <w:tcPr>
            <w:tcW w:w="0" w:type="auto"/>
          </w:tcPr>
          <w:p w:rsidR="001779DD" w:rsidRPr="007E1E0D" w:rsidRDefault="001779DD" w:rsidP="001779DD">
            <w:pPr>
              <w:spacing w:after="0"/>
              <w:jc w:val="center"/>
              <w:rPr>
                <w:rFonts w:ascii="Arial" w:hAnsi="Arial" w:cs="Arial"/>
                <w:sz w:val="20"/>
                <w:szCs w:val="20"/>
              </w:rPr>
            </w:pPr>
            <w:r w:rsidRPr="007E1E0D">
              <w:rPr>
                <w:rFonts w:ascii="Arial" w:hAnsi="Arial"/>
                <w:bCs/>
                <w:sz w:val="20"/>
                <w:szCs w:val="20"/>
              </w:rPr>
              <w:fldChar w:fldCharType="begin">
                <w:ffData>
                  <w:name w:val="ssl_pid1"/>
                  <w:enabled w:val="0"/>
                  <w:calcOnExit w:val="0"/>
                  <w:textInput>
                    <w:default w:val="MVCRX06ZE9I7"/>
                  </w:textInput>
                </w:ffData>
              </w:fldChar>
            </w:r>
            <w:r w:rsidRPr="007E1E0D">
              <w:rPr>
                <w:rFonts w:ascii="Arial" w:hAnsi="Arial"/>
                <w:bCs/>
                <w:sz w:val="20"/>
                <w:szCs w:val="20"/>
              </w:rPr>
              <w:instrText xml:space="preserve"> FORMTEXT </w:instrText>
            </w:r>
            <w:r w:rsidRPr="007E1E0D">
              <w:rPr>
                <w:rFonts w:ascii="Arial" w:hAnsi="Arial"/>
                <w:bCs/>
                <w:sz w:val="20"/>
                <w:szCs w:val="20"/>
              </w:rPr>
            </w:r>
            <w:r w:rsidRPr="007E1E0D">
              <w:rPr>
                <w:rFonts w:ascii="Arial" w:hAnsi="Arial"/>
                <w:bCs/>
                <w:sz w:val="20"/>
                <w:szCs w:val="20"/>
              </w:rPr>
              <w:fldChar w:fldCharType="separate"/>
            </w:r>
            <w:r w:rsidRPr="007E1E0D">
              <w:rPr>
                <w:rFonts w:ascii="Arial" w:hAnsi="Arial"/>
                <w:bCs/>
                <w:noProof/>
                <w:sz w:val="20"/>
                <w:szCs w:val="20"/>
              </w:rPr>
              <w:t>MVCRX06ZE9I7</w:t>
            </w:r>
            <w:r w:rsidRPr="007E1E0D">
              <w:rPr>
                <w:rFonts w:ascii="Arial" w:hAnsi="Arial"/>
                <w:bCs/>
                <w:sz w:val="20"/>
                <w:szCs w:val="20"/>
              </w:rPr>
              <w:fldChar w:fldCharType="end"/>
            </w:r>
            <w:bookmarkEnd w:id="1"/>
          </w:p>
        </w:tc>
      </w:tr>
      <w:tr w:rsidR="001779DD" w:rsidRPr="007E1E0D" w:rsidTr="001779DD">
        <w:trPr>
          <w:trHeight w:val="122"/>
        </w:trPr>
        <w:tc>
          <w:tcPr>
            <w:tcW w:w="0" w:type="auto"/>
          </w:tcPr>
          <w:p w:rsidR="001779DD" w:rsidRPr="007E1E0D" w:rsidRDefault="001779DD" w:rsidP="001779DD">
            <w:pPr>
              <w:pStyle w:val="Text"/>
              <w:jc w:val="center"/>
              <w:rPr>
                <w:sz w:val="20"/>
                <w:szCs w:val="20"/>
              </w:rPr>
            </w:pPr>
            <w:r w:rsidRPr="007E1E0D">
              <w:rPr>
                <w:sz w:val="20"/>
                <w:szCs w:val="20"/>
              </w:rPr>
              <w:t>prvotní identifikátor</w:t>
            </w:r>
          </w:p>
        </w:tc>
      </w:tr>
    </w:tbl>
    <w:p w:rsidR="00635249" w:rsidRDefault="00635249" w:rsidP="00635249">
      <w:pPr>
        <w:spacing w:after="0"/>
        <w:rPr>
          <w:rFonts w:ascii="Times New Roman" w:eastAsia="Times New Roman" w:hAnsi="Times New Roman"/>
        </w:rPr>
      </w:pPr>
    </w:p>
    <w:p w:rsidR="00447694" w:rsidRDefault="00447694" w:rsidP="00635249">
      <w:pPr>
        <w:spacing w:after="0"/>
        <w:rPr>
          <w:rFonts w:ascii="Times New Roman" w:eastAsia="Times New Roman" w:hAnsi="Times New Roman"/>
        </w:rPr>
      </w:pPr>
    </w:p>
    <w:p w:rsidR="00447694" w:rsidRDefault="00447694" w:rsidP="00447694">
      <w:pPr>
        <w:rPr>
          <w:rFonts w:ascii="Times New Roman" w:eastAsia="Times New Roman" w:hAnsi="Times New Roman"/>
        </w:rPr>
      </w:pPr>
    </w:p>
    <w:tbl>
      <w:tblPr>
        <w:tblpPr w:leftFromText="141" w:rightFromText="141" w:vertAnchor="text" w:horzAnchor="margin" w:tblpXSpec="right" w:tblpY="-1798"/>
        <w:tblW w:w="0" w:type="auto"/>
        <w:tblLook w:val="01E0" w:firstRow="1" w:lastRow="1" w:firstColumn="1" w:lastColumn="1" w:noHBand="0" w:noVBand="0"/>
      </w:tblPr>
      <w:tblGrid>
        <w:gridCol w:w="222"/>
      </w:tblGrid>
      <w:tr w:rsidR="00447694" w:rsidTr="00447694">
        <w:tc>
          <w:tcPr>
            <w:tcW w:w="0" w:type="auto"/>
            <w:hideMark/>
          </w:tcPr>
          <w:p w:rsidR="00447694" w:rsidRDefault="00447694" w:rsidP="00447694">
            <w:pPr>
              <w:spacing w:after="0"/>
              <w:rPr>
                <w:sz w:val="24"/>
                <w:szCs w:val="24"/>
              </w:rPr>
            </w:pPr>
          </w:p>
        </w:tc>
      </w:tr>
    </w:tbl>
    <w:p w:rsidR="00635249" w:rsidRDefault="00635249" w:rsidP="00635249">
      <w:pPr>
        <w:spacing w:after="0"/>
        <w:rPr>
          <w:rFonts w:ascii="Times New Roman" w:eastAsia="Times New Roman" w:hAnsi="Times New Roman"/>
        </w:rPr>
      </w:pPr>
    </w:p>
    <w:tbl>
      <w:tblPr>
        <w:tblpPr w:leftFromText="141" w:rightFromText="141" w:vertAnchor="text" w:horzAnchor="margin" w:tblpXSpec="right" w:tblpY="-1798"/>
        <w:tblW w:w="0" w:type="auto"/>
        <w:tblLook w:val="01E0" w:firstRow="1" w:lastRow="1" w:firstColumn="1" w:lastColumn="1" w:noHBand="0" w:noVBand="0"/>
      </w:tblPr>
      <w:tblGrid>
        <w:gridCol w:w="222"/>
      </w:tblGrid>
      <w:tr w:rsidR="00635249" w:rsidTr="008427CE">
        <w:tc>
          <w:tcPr>
            <w:tcW w:w="0" w:type="auto"/>
            <w:hideMark/>
          </w:tcPr>
          <w:p w:rsidR="00635249" w:rsidRDefault="00635249" w:rsidP="00635249">
            <w:pPr>
              <w:spacing w:after="0"/>
              <w:rPr>
                <w:sz w:val="24"/>
                <w:szCs w:val="24"/>
              </w:rPr>
            </w:pPr>
          </w:p>
        </w:tc>
      </w:tr>
      <w:tr w:rsidR="008427CE" w:rsidTr="00E518B7">
        <w:trPr>
          <w:trHeight w:val="464"/>
        </w:trPr>
        <w:tc>
          <w:tcPr>
            <w:tcW w:w="0" w:type="auto"/>
          </w:tcPr>
          <w:p w:rsidR="008427CE" w:rsidRDefault="008427CE" w:rsidP="008427CE">
            <w:pPr>
              <w:tabs>
                <w:tab w:val="left" w:pos="405"/>
                <w:tab w:val="left" w:pos="1095"/>
                <w:tab w:val="left" w:pos="1230"/>
                <w:tab w:val="center" w:pos="1692"/>
              </w:tabs>
              <w:spacing w:after="0"/>
              <w:jc w:val="center"/>
              <w:rPr>
                <w:rFonts w:ascii="CKGinis" w:eastAsia="Times New Roman" w:hAnsi="CKGinis" w:cs="Arial"/>
                <w:sz w:val="72"/>
                <w:szCs w:val="72"/>
              </w:rPr>
            </w:pPr>
          </w:p>
        </w:tc>
      </w:tr>
    </w:tbl>
    <w:p w:rsidR="00BA2E92" w:rsidRDefault="00BA2E92" w:rsidP="00BA2E92">
      <w:pPr>
        <w:spacing w:after="0" w:line="288" w:lineRule="auto"/>
        <w:jc w:val="center"/>
        <w:rPr>
          <w:rFonts w:ascii="Arial" w:hAnsi="Arial" w:cs="Arial"/>
          <w:b/>
          <w:sz w:val="24"/>
          <w:szCs w:val="24"/>
        </w:rPr>
      </w:pPr>
      <w:r>
        <w:rPr>
          <w:rFonts w:ascii="Arial" w:hAnsi="Arial" w:cs="Arial"/>
          <w:b/>
          <w:sz w:val="24"/>
          <w:szCs w:val="24"/>
        </w:rPr>
        <w:t xml:space="preserve">OZNÁMENÍ O VYHLÁŠENÍ VÝBĚROVÉHO ŘÍZENÍ </w:t>
      </w:r>
    </w:p>
    <w:p w:rsidR="00BA2E92" w:rsidRDefault="00BA2E92" w:rsidP="00BA2E92">
      <w:pPr>
        <w:spacing w:after="0" w:line="288" w:lineRule="auto"/>
        <w:jc w:val="center"/>
        <w:rPr>
          <w:rFonts w:ascii="Arial" w:hAnsi="Arial" w:cs="Arial"/>
          <w:b/>
          <w:sz w:val="24"/>
          <w:szCs w:val="24"/>
        </w:rPr>
      </w:pPr>
      <w:r>
        <w:rPr>
          <w:rFonts w:ascii="Arial" w:hAnsi="Arial" w:cs="Arial"/>
          <w:b/>
          <w:sz w:val="24"/>
          <w:szCs w:val="24"/>
        </w:rPr>
        <w:t>na obsazení služebního místa</w:t>
      </w:r>
    </w:p>
    <w:p w:rsidR="00BA2E92" w:rsidRPr="00CC4EAF" w:rsidRDefault="00A5245C" w:rsidP="00BA2E92">
      <w:pPr>
        <w:spacing w:after="0" w:line="288" w:lineRule="auto"/>
        <w:jc w:val="center"/>
        <w:rPr>
          <w:rFonts w:ascii="Arial" w:hAnsi="Arial" w:cs="Arial"/>
          <w:b/>
          <w:sz w:val="24"/>
          <w:szCs w:val="24"/>
        </w:rPr>
      </w:pPr>
      <w:r w:rsidRPr="00CC4EAF">
        <w:rPr>
          <w:rFonts w:ascii="Arial" w:hAnsi="Arial" w:cs="Arial"/>
          <w:b/>
          <w:sz w:val="24"/>
          <w:szCs w:val="24"/>
        </w:rPr>
        <w:t>ministerského rady</w:t>
      </w:r>
    </w:p>
    <w:p w:rsidR="00BA2E92" w:rsidRPr="00CC4EAF" w:rsidRDefault="00BA2E92" w:rsidP="00BA2E92">
      <w:pPr>
        <w:spacing w:after="0" w:line="288" w:lineRule="auto"/>
        <w:jc w:val="both"/>
        <w:rPr>
          <w:rFonts w:ascii="Arial" w:hAnsi="Arial" w:cs="Arial"/>
        </w:rPr>
      </w:pPr>
    </w:p>
    <w:p w:rsidR="00BA2E92" w:rsidRPr="00CC4EAF" w:rsidRDefault="00BA2E92" w:rsidP="00BA2E92">
      <w:pPr>
        <w:spacing w:after="0" w:line="288" w:lineRule="auto"/>
        <w:ind w:left="5670"/>
        <w:rPr>
          <w:rFonts w:ascii="Arial" w:hAnsi="Arial" w:cs="Arial"/>
        </w:rPr>
      </w:pPr>
      <w:proofErr w:type="gramStart"/>
      <w:r w:rsidRPr="00CC4EAF">
        <w:rPr>
          <w:rFonts w:ascii="Arial" w:hAnsi="Arial" w:cs="Arial"/>
        </w:rPr>
        <w:t>č.j.</w:t>
      </w:r>
      <w:proofErr w:type="gramEnd"/>
      <w:r w:rsidRPr="00CC4EAF">
        <w:rPr>
          <w:rFonts w:ascii="Arial" w:hAnsi="Arial" w:cs="Arial"/>
        </w:rPr>
        <w:t xml:space="preserve">: </w:t>
      </w:r>
      <w:r w:rsidR="00A5245C" w:rsidRPr="00CC4EAF">
        <w:rPr>
          <w:rFonts w:ascii="Arial" w:hAnsi="Arial" w:cs="Arial"/>
        </w:rPr>
        <w:t>MV-12732-3/SP-2023</w:t>
      </w:r>
    </w:p>
    <w:p w:rsidR="00BA2E92" w:rsidRPr="00CC4EAF" w:rsidRDefault="00BA2E92" w:rsidP="00BA2E92">
      <w:pPr>
        <w:spacing w:after="0" w:line="288" w:lineRule="auto"/>
        <w:ind w:left="5670"/>
        <w:rPr>
          <w:rFonts w:ascii="Arial" w:hAnsi="Arial" w:cs="Arial"/>
        </w:rPr>
      </w:pPr>
      <w:r w:rsidRPr="00CC4EAF">
        <w:rPr>
          <w:rFonts w:ascii="Arial" w:hAnsi="Arial" w:cs="Arial"/>
        </w:rPr>
        <w:t xml:space="preserve">Praha dne </w:t>
      </w:r>
      <w:r w:rsidR="00A5245C" w:rsidRPr="00CC4EAF">
        <w:rPr>
          <w:rFonts w:ascii="Arial" w:hAnsi="Arial" w:cs="Arial"/>
        </w:rPr>
        <w:t>20. ledna 2023</w:t>
      </w:r>
    </w:p>
    <w:p w:rsidR="00BA2E92" w:rsidRDefault="00BA2E92" w:rsidP="00BA2E92">
      <w:pPr>
        <w:spacing w:after="0" w:line="288" w:lineRule="auto"/>
        <w:jc w:val="both"/>
        <w:rPr>
          <w:rFonts w:ascii="Arial" w:hAnsi="Arial" w:cs="Arial"/>
        </w:rPr>
      </w:pPr>
    </w:p>
    <w:p w:rsidR="00BA2E92" w:rsidRDefault="00BA2E92" w:rsidP="008907AC">
      <w:pPr>
        <w:shd w:val="clear" w:color="auto" w:fill="D5DCE4" w:themeFill="text2" w:themeFillTint="33"/>
        <w:spacing w:before="240" w:after="240" w:line="288" w:lineRule="auto"/>
        <w:rPr>
          <w:rFonts w:ascii="Arial" w:eastAsia="Times New Roman" w:hAnsi="Arial" w:cs="Arial"/>
          <w:b/>
          <w:bCs/>
          <w:sz w:val="24"/>
          <w:lang w:eastAsia="cs-CZ"/>
        </w:rPr>
      </w:pPr>
      <w:r>
        <w:rPr>
          <w:rFonts w:ascii="Arial" w:eastAsia="Times New Roman" w:hAnsi="Arial" w:cs="Arial"/>
          <w:b/>
          <w:bCs/>
          <w:sz w:val="24"/>
          <w:lang w:eastAsia="cs-CZ"/>
        </w:rPr>
        <w:t>Shrnutí výběrového řízení</w:t>
      </w:r>
      <w:r w:rsidR="00A87C7C">
        <w:rPr>
          <w:rFonts w:ascii="Arial" w:eastAsia="Times New Roman" w:hAnsi="Arial" w:cs="Arial"/>
          <w:b/>
          <w:bCs/>
          <w:sz w:val="24"/>
          <w:lang w:eastAsia="cs-CZ"/>
        </w:rPr>
        <w:tab/>
      </w:r>
    </w:p>
    <w:p w:rsidR="00BA2E92" w:rsidRPr="00CC4EAF" w:rsidRDefault="00BA2E92" w:rsidP="00BA2E92">
      <w:pPr>
        <w:spacing w:after="240" w:line="288" w:lineRule="auto"/>
        <w:jc w:val="both"/>
        <w:rPr>
          <w:rFonts w:ascii="Arial" w:eastAsia="Times New Roman" w:hAnsi="Arial" w:cs="Arial"/>
          <w:b/>
        </w:rPr>
      </w:pPr>
      <w:r w:rsidRPr="00CC4EAF">
        <w:rPr>
          <w:rFonts w:ascii="Arial" w:hAnsi="Arial" w:cs="Arial"/>
        </w:rPr>
        <w:t>Výběrové</w:t>
      </w:r>
      <w:r w:rsidRPr="00CC4EAF">
        <w:rPr>
          <w:rFonts w:ascii="Arial" w:eastAsia="Times New Roman" w:hAnsi="Arial" w:cs="Arial"/>
        </w:rPr>
        <w:t xml:space="preserve"> řízení na obsazení služebního místa </w:t>
      </w:r>
      <w:r w:rsidR="00A5245C" w:rsidRPr="00CC4EAF">
        <w:rPr>
          <w:rFonts w:ascii="Arial" w:hAnsi="Arial" w:cs="Arial"/>
          <w:b/>
        </w:rPr>
        <w:t>ministerského rady</w:t>
      </w:r>
      <w:r w:rsidRPr="00CC4EAF">
        <w:rPr>
          <w:rFonts w:ascii="Arial" w:eastAsia="Times New Roman" w:hAnsi="Arial" w:cs="Arial"/>
        </w:rPr>
        <w:t xml:space="preserve"> v oddělení </w:t>
      </w:r>
      <w:r w:rsidR="00A5245C" w:rsidRPr="00CC4EAF">
        <w:rPr>
          <w:rFonts w:ascii="Arial" w:hAnsi="Arial" w:cs="Arial"/>
          <w:b/>
        </w:rPr>
        <w:t>podpory a koordinace informačních systémů</w:t>
      </w:r>
      <w:r w:rsidRPr="00CC4EAF">
        <w:rPr>
          <w:rFonts w:ascii="Arial" w:eastAsia="Times New Roman" w:hAnsi="Arial" w:cs="Arial"/>
          <w:b/>
        </w:rPr>
        <w:t xml:space="preserve"> </w:t>
      </w:r>
      <w:r w:rsidRPr="00CC4EAF">
        <w:rPr>
          <w:rFonts w:ascii="Arial" w:eastAsia="Times New Roman" w:hAnsi="Arial" w:cs="Arial"/>
        </w:rPr>
        <w:t xml:space="preserve">odboru </w:t>
      </w:r>
      <w:r w:rsidR="00A5245C" w:rsidRPr="00CC4EAF">
        <w:rPr>
          <w:rFonts w:ascii="Arial" w:hAnsi="Arial" w:cs="Arial"/>
          <w:b/>
        </w:rPr>
        <w:t>správních činností</w:t>
      </w:r>
      <w:r w:rsidRPr="00CC4EAF">
        <w:rPr>
          <w:rFonts w:ascii="Arial" w:eastAsia="Times New Roman" w:hAnsi="Arial" w:cs="Arial"/>
        </w:rPr>
        <w:t xml:space="preserve"> služebního úřadu Ministerstvo vnitra ve </w:t>
      </w:r>
      <w:r w:rsidR="00A5245C" w:rsidRPr="00CC4EAF">
        <w:rPr>
          <w:rFonts w:ascii="Arial" w:eastAsia="Times New Roman" w:hAnsi="Arial" w:cs="Arial"/>
          <w:b/>
        </w:rPr>
        <w:t>13. platové třídě</w:t>
      </w:r>
      <w:r w:rsidRPr="00CC4EAF">
        <w:rPr>
          <w:rFonts w:ascii="Arial" w:eastAsia="Times New Roman" w:hAnsi="Arial" w:cs="Arial"/>
        </w:rPr>
        <w:t xml:space="preserve"> s termínem podání žádosti do </w:t>
      </w:r>
      <w:r w:rsidR="00A5245C" w:rsidRPr="00CC4EAF">
        <w:rPr>
          <w:rFonts w:ascii="Arial" w:hAnsi="Arial" w:cs="Arial"/>
          <w:b/>
        </w:rPr>
        <w:t>27. ledna 2023</w:t>
      </w:r>
      <w:r w:rsidRPr="00CC4EAF">
        <w:rPr>
          <w:rFonts w:ascii="Arial" w:eastAsia="Times New Roman" w:hAnsi="Arial" w:cs="Arial"/>
          <w:b/>
        </w:rPr>
        <w:t>.</w:t>
      </w:r>
    </w:p>
    <w:p w:rsidR="00BA2E92" w:rsidRDefault="00BA2E92" w:rsidP="00BA2E92">
      <w:pPr>
        <w:shd w:val="clear" w:color="auto" w:fill="D5DCE4" w:themeFill="text2" w:themeFillTint="33"/>
        <w:spacing w:before="240" w:after="240" w:line="288" w:lineRule="auto"/>
        <w:rPr>
          <w:rFonts w:ascii="Arial" w:eastAsia="Times New Roman" w:hAnsi="Arial" w:cs="Arial"/>
          <w:b/>
          <w:bCs/>
          <w:sz w:val="24"/>
          <w:lang w:eastAsia="cs-CZ"/>
        </w:rPr>
      </w:pPr>
      <w:r>
        <w:rPr>
          <w:rFonts w:ascii="Arial" w:eastAsia="Times New Roman" w:hAnsi="Arial" w:cs="Arial"/>
          <w:b/>
          <w:bCs/>
          <w:sz w:val="24"/>
          <w:lang w:eastAsia="cs-CZ"/>
        </w:rPr>
        <w:t>Detailní oznámení o vyhlášení výběrového řízení</w:t>
      </w:r>
    </w:p>
    <w:p w:rsidR="00BA2E92" w:rsidRPr="003C5624" w:rsidRDefault="00BA2E92" w:rsidP="00BA2E92">
      <w:pPr>
        <w:spacing w:after="240" w:line="288" w:lineRule="auto"/>
        <w:jc w:val="both"/>
        <w:rPr>
          <w:rFonts w:ascii="Arial" w:hAnsi="Arial" w:cs="Arial"/>
          <w:b/>
        </w:rPr>
      </w:pPr>
      <w:r w:rsidRPr="003C5624">
        <w:rPr>
          <w:rFonts w:ascii="Arial" w:hAnsi="Arial" w:cs="Arial"/>
        </w:rPr>
        <w:t xml:space="preserve">Státní tajemník v Ministerstvu vnitra jako služební orgán příslušný podle § 10 odst. 1 písm. f) zákona č. 234/2014 Sb., o státní službě, ve znění pozdějších předpisů (dále jen „zákon o státní službě“) vyhlašuje výběrové řízení na obsazení služebního místa </w:t>
      </w:r>
      <w:r w:rsidR="00A5245C" w:rsidRPr="003C5624">
        <w:rPr>
          <w:rFonts w:ascii="Arial" w:hAnsi="Arial" w:cs="Arial"/>
          <w:b/>
        </w:rPr>
        <w:t>ministerského rady</w:t>
      </w:r>
      <w:r w:rsidRPr="003C5624">
        <w:rPr>
          <w:rFonts w:ascii="Arial" w:hAnsi="Arial" w:cs="Arial"/>
          <w:b/>
        </w:rPr>
        <w:t xml:space="preserve"> v oddělení </w:t>
      </w:r>
      <w:r w:rsidR="00A5245C" w:rsidRPr="003C5624">
        <w:rPr>
          <w:rFonts w:ascii="Arial" w:hAnsi="Arial" w:cs="Arial"/>
          <w:b/>
        </w:rPr>
        <w:t>podpory a koordinace informačních systémů</w:t>
      </w:r>
      <w:r w:rsidRPr="003C5624">
        <w:rPr>
          <w:rFonts w:ascii="Arial" w:hAnsi="Arial" w:cs="Arial"/>
          <w:b/>
        </w:rPr>
        <w:t xml:space="preserve"> odboru </w:t>
      </w:r>
      <w:r w:rsidR="00A5245C" w:rsidRPr="003C5624">
        <w:rPr>
          <w:rFonts w:ascii="Arial" w:hAnsi="Arial" w:cs="Arial"/>
          <w:b/>
        </w:rPr>
        <w:t>správních činností</w:t>
      </w:r>
      <w:r w:rsidRPr="003C5624">
        <w:rPr>
          <w:rFonts w:ascii="Arial" w:hAnsi="Arial" w:cs="Arial"/>
          <w:b/>
          <w:i/>
        </w:rPr>
        <w:t>.</w:t>
      </w:r>
    </w:p>
    <w:p w:rsidR="00BA2E92" w:rsidRDefault="00BA2E92" w:rsidP="00BA2E92">
      <w:pPr>
        <w:shd w:val="clear" w:color="auto" w:fill="D5DCE4" w:themeFill="text2" w:themeFillTint="33"/>
        <w:spacing w:before="240" w:after="240" w:line="288" w:lineRule="auto"/>
        <w:rPr>
          <w:rFonts w:ascii="Arial" w:eastAsia="Times New Roman" w:hAnsi="Arial" w:cs="Arial"/>
          <w:b/>
          <w:bCs/>
          <w:sz w:val="24"/>
          <w:lang w:eastAsia="cs-CZ"/>
        </w:rPr>
      </w:pPr>
      <w:r>
        <w:rPr>
          <w:rFonts w:ascii="Arial" w:eastAsia="Times New Roman" w:hAnsi="Arial" w:cs="Arial"/>
          <w:b/>
          <w:bCs/>
          <w:sz w:val="24"/>
          <w:lang w:eastAsia="cs-CZ"/>
        </w:rPr>
        <w:t>Vykonávané činnosti</w:t>
      </w:r>
    </w:p>
    <w:p w:rsidR="00A5245C" w:rsidRPr="001C7996" w:rsidRDefault="00A5245C" w:rsidP="002C3B7E">
      <w:pPr>
        <w:numPr>
          <w:ilvl w:val="0"/>
          <w:numId w:val="16"/>
        </w:numPr>
        <w:tabs>
          <w:tab w:val="num" w:pos="426"/>
        </w:tabs>
        <w:spacing w:before="100" w:beforeAutospacing="1" w:after="100" w:afterAutospacing="1" w:line="288" w:lineRule="auto"/>
        <w:ind w:left="426" w:hanging="426"/>
        <w:jc w:val="both"/>
        <w:rPr>
          <w:rFonts w:ascii="Arial" w:eastAsia="Times New Roman" w:hAnsi="Arial" w:cs="Arial"/>
          <w:lang w:eastAsia="cs-CZ"/>
        </w:rPr>
      </w:pPr>
      <w:r w:rsidRPr="001C7996">
        <w:rPr>
          <w:rFonts w:ascii="Arial" w:eastAsiaTheme="minorHAnsi" w:hAnsi="Arial" w:cs="Arial"/>
        </w:rPr>
        <w:t>podílení se na tvorbě koncepcí</w:t>
      </w:r>
      <w:r w:rsidR="001C7996" w:rsidRPr="001C7996">
        <w:rPr>
          <w:rFonts w:ascii="Arial" w:eastAsiaTheme="minorHAnsi" w:hAnsi="Arial" w:cs="Arial"/>
        </w:rPr>
        <w:t xml:space="preserve"> </w:t>
      </w:r>
      <w:r w:rsidRPr="001C7996">
        <w:rPr>
          <w:rFonts w:ascii="Arial" w:eastAsiaTheme="minorHAnsi" w:hAnsi="Arial" w:cs="Arial"/>
        </w:rPr>
        <w:t>uspořádání a zajišťování vnitřních věcí státu na úseku správních evidencí, včetně metodické pomoci orgánům veřejné moci</w:t>
      </w:r>
      <w:r w:rsidR="00CC4EAF" w:rsidRPr="001C7996">
        <w:rPr>
          <w:rFonts w:ascii="Arial" w:eastAsiaTheme="minorHAnsi" w:hAnsi="Arial" w:cs="Arial"/>
        </w:rPr>
        <w:t>,</w:t>
      </w:r>
    </w:p>
    <w:p w:rsidR="00A5245C" w:rsidRPr="001C7996" w:rsidRDefault="00A5245C" w:rsidP="00BA2E92">
      <w:pPr>
        <w:numPr>
          <w:ilvl w:val="0"/>
          <w:numId w:val="16"/>
        </w:numPr>
        <w:tabs>
          <w:tab w:val="num" w:pos="426"/>
        </w:tabs>
        <w:spacing w:before="100" w:beforeAutospacing="1" w:after="100" w:afterAutospacing="1" w:line="288" w:lineRule="auto"/>
        <w:ind w:left="426" w:hanging="426"/>
        <w:jc w:val="both"/>
        <w:rPr>
          <w:rFonts w:ascii="Arial" w:eastAsia="Times New Roman" w:hAnsi="Arial" w:cs="Arial"/>
          <w:lang w:eastAsia="cs-CZ"/>
        </w:rPr>
      </w:pPr>
      <w:r w:rsidRPr="001C7996">
        <w:rPr>
          <w:rFonts w:ascii="GlyphLessFont" w:eastAsiaTheme="minorHAnsi" w:hAnsi="GlyphLessFont" w:cs="GlyphLessFont"/>
        </w:rPr>
        <w:t>poskytování součinnosti technickým útvarům při rozvoji a realizaci úprav IS v rámci svěřené gesce a navazujících komponent,</w:t>
      </w:r>
    </w:p>
    <w:p w:rsidR="00A5245C" w:rsidRPr="001C7996" w:rsidRDefault="00A5245C" w:rsidP="00A5245C">
      <w:pPr>
        <w:numPr>
          <w:ilvl w:val="0"/>
          <w:numId w:val="16"/>
        </w:numPr>
        <w:tabs>
          <w:tab w:val="num" w:pos="426"/>
        </w:tabs>
        <w:spacing w:before="100" w:beforeAutospacing="1" w:after="100" w:afterAutospacing="1" w:line="288" w:lineRule="auto"/>
        <w:ind w:left="425" w:hanging="425"/>
        <w:jc w:val="both"/>
        <w:rPr>
          <w:rFonts w:ascii="Arial" w:eastAsia="Times New Roman" w:hAnsi="Arial" w:cs="Arial"/>
          <w:lang w:eastAsia="cs-CZ"/>
        </w:rPr>
      </w:pPr>
      <w:r w:rsidRPr="001C7996">
        <w:rPr>
          <w:rFonts w:ascii="GlyphLessFont" w:eastAsiaTheme="minorHAnsi" w:hAnsi="GlyphLessFont" w:cs="GlyphLessFont"/>
        </w:rPr>
        <w:t>podílení se na zajištění kybernetické bezpečnosti správních evidencí,</w:t>
      </w:r>
    </w:p>
    <w:p w:rsidR="00A5245C" w:rsidRPr="001C7996" w:rsidRDefault="00A5245C" w:rsidP="00A5245C">
      <w:pPr>
        <w:pStyle w:val="Odstavecseseznamem"/>
        <w:numPr>
          <w:ilvl w:val="0"/>
          <w:numId w:val="16"/>
        </w:numPr>
        <w:tabs>
          <w:tab w:val="clear" w:pos="720"/>
          <w:tab w:val="num" w:pos="426"/>
        </w:tabs>
        <w:autoSpaceDE w:val="0"/>
        <w:autoSpaceDN w:val="0"/>
        <w:adjustRightInd w:val="0"/>
        <w:spacing w:after="100" w:afterAutospacing="1" w:line="288" w:lineRule="auto"/>
        <w:ind w:left="425" w:hanging="425"/>
        <w:contextualSpacing w:val="0"/>
        <w:jc w:val="both"/>
        <w:rPr>
          <w:rFonts w:ascii="Arial" w:eastAsiaTheme="minorHAnsi" w:hAnsi="Arial" w:cs="Arial"/>
        </w:rPr>
      </w:pPr>
      <w:r w:rsidRPr="001C7996">
        <w:rPr>
          <w:rFonts w:ascii="GlyphLessFont" w:eastAsiaTheme="minorHAnsi" w:hAnsi="GlyphLessFont" w:cs="GlyphLessFont"/>
        </w:rPr>
        <w:t>zpracování stanovisek k oprávněnosti přístupu k vymezenému rozsahu údajů jednotlivými orgány veřejné moci nebo soukromoprávními subjekty,</w:t>
      </w:r>
    </w:p>
    <w:p w:rsidR="00BA2E92" w:rsidRPr="001C7996" w:rsidRDefault="00A5245C" w:rsidP="00A5245C">
      <w:pPr>
        <w:numPr>
          <w:ilvl w:val="0"/>
          <w:numId w:val="16"/>
        </w:numPr>
        <w:tabs>
          <w:tab w:val="num" w:pos="426"/>
        </w:tabs>
        <w:spacing w:before="100" w:beforeAutospacing="1" w:after="100" w:afterAutospacing="1" w:line="288" w:lineRule="auto"/>
        <w:ind w:left="425" w:hanging="425"/>
        <w:jc w:val="both"/>
        <w:rPr>
          <w:rFonts w:ascii="Arial" w:eastAsia="Times New Roman" w:hAnsi="Arial" w:cs="Arial"/>
          <w:lang w:eastAsia="cs-CZ"/>
        </w:rPr>
      </w:pPr>
      <w:r w:rsidRPr="001C7996">
        <w:rPr>
          <w:rFonts w:ascii="GlyphLessFont" w:eastAsiaTheme="minorHAnsi" w:hAnsi="GlyphLessFont" w:cs="GlyphLessFont"/>
        </w:rPr>
        <w:t>poskytování údajů a prověřování nesouladů, reklamací a šetření správnosti údajů v součinnosti s příslušnými dotčenými správními úřady.</w:t>
      </w:r>
    </w:p>
    <w:p w:rsidR="00BA2E92" w:rsidRDefault="00BA2E92" w:rsidP="00BA2E92">
      <w:pPr>
        <w:shd w:val="clear" w:color="auto" w:fill="D5DCE4" w:themeFill="text2" w:themeFillTint="33"/>
        <w:spacing w:before="240" w:after="240" w:line="288" w:lineRule="auto"/>
        <w:rPr>
          <w:rFonts w:ascii="Arial" w:eastAsia="Times New Roman" w:hAnsi="Arial" w:cs="Arial"/>
          <w:b/>
          <w:bCs/>
          <w:sz w:val="24"/>
          <w:lang w:eastAsia="cs-CZ"/>
        </w:rPr>
      </w:pPr>
      <w:r>
        <w:rPr>
          <w:rFonts w:ascii="Arial" w:eastAsia="Times New Roman" w:hAnsi="Arial" w:cs="Arial"/>
          <w:b/>
          <w:bCs/>
          <w:sz w:val="24"/>
          <w:lang w:eastAsia="cs-CZ"/>
        </w:rPr>
        <w:t>Obor služby</w:t>
      </w:r>
    </w:p>
    <w:p w:rsidR="00BA2E92" w:rsidRPr="00A5778F" w:rsidRDefault="00A5245C" w:rsidP="00BA2E92">
      <w:pPr>
        <w:numPr>
          <w:ilvl w:val="0"/>
          <w:numId w:val="16"/>
        </w:numPr>
        <w:tabs>
          <w:tab w:val="num" w:pos="426"/>
        </w:tabs>
        <w:spacing w:before="100" w:beforeAutospacing="1" w:after="100" w:afterAutospacing="1" w:line="288" w:lineRule="auto"/>
        <w:ind w:left="426" w:hanging="426"/>
        <w:jc w:val="both"/>
        <w:rPr>
          <w:rFonts w:ascii="Arial" w:eastAsia="Times New Roman" w:hAnsi="Arial" w:cs="Arial"/>
          <w:lang w:eastAsia="cs-CZ"/>
        </w:rPr>
      </w:pPr>
      <w:r w:rsidRPr="00A5778F">
        <w:rPr>
          <w:rFonts w:ascii="Arial" w:hAnsi="Arial" w:cs="Arial"/>
        </w:rPr>
        <w:t>26. Systém veřejné správy a všeobecná vnitřní správa</w:t>
      </w:r>
    </w:p>
    <w:p w:rsidR="00BA2E92" w:rsidRDefault="00BA2E92" w:rsidP="00BA2E92">
      <w:pPr>
        <w:shd w:val="clear" w:color="auto" w:fill="D5DCE4" w:themeFill="text2" w:themeFillTint="33"/>
        <w:spacing w:before="240" w:after="240" w:line="288" w:lineRule="auto"/>
        <w:rPr>
          <w:rFonts w:ascii="Arial" w:eastAsia="Times New Roman" w:hAnsi="Arial" w:cs="Arial"/>
          <w:b/>
          <w:bCs/>
          <w:sz w:val="24"/>
          <w:lang w:eastAsia="cs-CZ"/>
        </w:rPr>
      </w:pPr>
      <w:r>
        <w:rPr>
          <w:rFonts w:ascii="Arial" w:eastAsia="Times New Roman" w:hAnsi="Arial" w:cs="Arial"/>
          <w:b/>
          <w:bCs/>
          <w:sz w:val="24"/>
          <w:lang w:eastAsia="cs-CZ"/>
        </w:rPr>
        <w:t>Identifikace služebního místa</w:t>
      </w:r>
    </w:p>
    <w:p w:rsidR="00BA2E92" w:rsidRPr="00AD399A" w:rsidRDefault="00BA2E92" w:rsidP="00BA2E92">
      <w:pPr>
        <w:numPr>
          <w:ilvl w:val="0"/>
          <w:numId w:val="17"/>
        </w:numPr>
        <w:tabs>
          <w:tab w:val="num" w:pos="426"/>
        </w:tabs>
        <w:spacing w:before="100" w:beforeAutospacing="1" w:after="100" w:afterAutospacing="1" w:line="288" w:lineRule="auto"/>
        <w:ind w:left="426" w:hanging="426"/>
        <w:jc w:val="both"/>
        <w:rPr>
          <w:rFonts w:ascii="Arial" w:eastAsia="Times New Roman" w:hAnsi="Arial" w:cs="Arial"/>
          <w:lang w:eastAsia="cs-CZ"/>
        </w:rPr>
      </w:pPr>
      <w:r w:rsidRPr="00AD399A">
        <w:rPr>
          <w:rFonts w:ascii="Arial" w:eastAsia="Times New Roman" w:hAnsi="Arial" w:cs="Arial"/>
          <w:lang w:eastAsia="cs-CZ"/>
        </w:rPr>
        <w:t xml:space="preserve">identifikační číslo služebního místa: </w:t>
      </w:r>
      <w:r w:rsidRPr="00AD399A">
        <w:rPr>
          <w:rFonts w:ascii="Arial" w:eastAsia="Times New Roman" w:hAnsi="Arial" w:cs="Arial"/>
          <w:b/>
          <w:lang w:eastAsia="cs-CZ"/>
        </w:rPr>
        <w:t>ID</w:t>
      </w:r>
      <w:r w:rsidRPr="00AD399A">
        <w:rPr>
          <w:rFonts w:ascii="Arial" w:eastAsia="Times New Roman" w:hAnsi="Arial" w:cs="Arial"/>
          <w:lang w:eastAsia="cs-CZ"/>
        </w:rPr>
        <w:t xml:space="preserve"> </w:t>
      </w:r>
      <w:r w:rsidR="00A5245C" w:rsidRPr="00AD399A">
        <w:rPr>
          <w:rFonts w:ascii="Arial" w:hAnsi="Arial" w:cs="Arial"/>
          <w:b/>
        </w:rPr>
        <w:t>30369948</w:t>
      </w:r>
    </w:p>
    <w:p w:rsidR="00BA2E92" w:rsidRPr="00AD399A" w:rsidRDefault="00BA2E92" w:rsidP="00BA2E92">
      <w:pPr>
        <w:numPr>
          <w:ilvl w:val="0"/>
          <w:numId w:val="17"/>
        </w:numPr>
        <w:tabs>
          <w:tab w:val="num" w:pos="426"/>
        </w:tabs>
        <w:spacing w:before="100" w:beforeAutospacing="1" w:after="100" w:afterAutospacing="1" w:line="288" w:lineRule="auto"/>
        <w:ind w:left="426" w:hanging="426"/>
        <w:jc w:val="both"/>
        <w:rPr>
          <w:rFonts w:ascii="Arial" w:eastAsia="Times New Roman" w:hAnsi="Arial" w:cs="Arial"/>
          <w:lang w:eastAsia="cs-CZ"/>
        </w:rPr>
      </w:pPr>
      <w:r w:rsidRPr="00AD399A">
        <w:rPr>
          <w:rFonts w:ascii="Arial" w:eastAsia="Times New Roman" w:hAnsi="Arial" w:cs="Arial"/>
          <w:lang w:eastAsia="cs-CZ"/>
        </w:rPr>
        <w:t xml:space="preserve">služební poměr na dobu </w:t>
      </w:r>
      <w:r w:rsidR="00A5245C" w:rsidRPr="00AD399A">
        <w:rPr>
          <w:rFonts w:ascii="Arial" w:hAnsi="Arial" w:cs="Arial"/>
          <w:b/>
        </w:rPr>
        <w:t xml:space="preserve">určitou </w:t>
      </w:r>
      <w:r w:rsidR="00AD399A" w:rsidRPr="00AD399A">
        <w:rPr>
          <w:rFonts w:ascii="Arial" w:hAnsi="Arial" w:cs="Arial"/>
          <w:b/>
        </w:rPr>
        <w:t xml:space="preserve">s dobou trvání </w:t>
      </w:r>
      <w:r w:rsidR="00A5245C" w:rsidRPr="00AD399A">
        <w:rPr>
          <w:rFonts w:ascii="Arial" w:hAnsi="Arial" w:cs="Arial"/>
          <w:b/>
        </w:rPr>
        <w:t xml:space="preserve">do 31. </w:t>
      </w:r>
      <w:r w:rsidR="005045A2">
        <w:rPr>
          <w:rFonts w:ascii="Arial" w:hAnsi="Arial" w:cs="Arial"/>
          <w:b/>
        </w:rPr>
        <w:t>prosince</w:t>
      </w:r>
      <w:r w:rsidR="00A5245C" w:rsidRPr="00AD399A">
        <w:rPr>
          <w:rFonts w:ascii="Arial" w:hAnsi="Arial" w:cs="Arial"/>
          <w:b/>
        </w:rPr>
        <w:t xml:space="preserve"> 2023 dle platné systemizace služebních a pracovních míst</w:t>
      </w:r>
    </w:p>
    <w:p w:rsidR="00BA2E92" w:rsidRPr="00AD399A" w:rsidRDefault="00BA2E92" w:rsidP="00BA2E92">
      <w:pPr>
        <w:numPr>
          <w:ilvl w:val="0"/>
          <w:numId w:val="17"/>
        </w:numPr>
        <w:tabs>
          <w:tab w:val="num" w:pos="426"/>
        </w:tabs>
        <w:spacing w:before="100" w:beforeAutospacing="1" w:after="100" w:afterAutospacing="1" w:line="288" w:lineRule="auto"/>
        <w:ind w:left="426" w:hanging="426"/>
        <w:jc w:val="both"/>
        <w:rPr>
          <w:rFonts w:ascii="Arial" w:eastAsia="Times New Roman" w:hAnsi="Arial" w:cs="Arial"/>
          <w:b/>
          <w:lang w:eastAsia="cs-CZ"/>
        </w:rPr>
      </w:pPr>
      <w:r w:rsidRPr="00AD399A">
        <w:rPr>
          <w:rFonts w:ascii="Arial" w:eastAsia="Times New Roman" w:hAnsi="Arial" w:cs="Arial"/>
          <w:lang w:eastAsia="cs-CZ"/>
        </w:rPr>
        <w:lastRenderedPageBreak/>
        <w:t xml:space="preserve">místo výkonu služby: </w:t>
      </w:r>
      <w:r w:rsidR="00A5245C" w:rsidRPr="00AD399A">
        <w:rPr>
          <w:rFonts w:ascii="Arial" w:hAnsi="Arial" w:cs="Arial"/>
          <w:b/>
        </w:rPr>
        <w:t>Praha</w:t>
      </w:r>
    </w:p>
    <w:p w:rsidR="00BA2E92" w:rsidRPr="00AD399A" w:rsidRDefault="00BA2E92" w:rsidP="00BA2E92">
      <w:pPr>
        <w:numPr>
          <w:ilvl w:val="0"/>
          <w:numId w:val="17"/>
        </w:numPr>
        <w:tabs>
          <w:tab w:val="num" w:pos="426"/>
        </w:tabs>
        <w:spacing w:before="100" w:beforeAutospacing="1" w:after="100" w:afterAutospacing="1" w:line="288" w:lineRule="auto"/>
        <w:ind w:left="426" w:hanging="426"/>
        <w:jc w:val="both"/>
        <w:rPr>
          <w:rFonts w:ascii="Arial" w:eastAsia="Times New Roman" w:hAnsi="Arial" w:cs="Arial"/>
          <w:lang w:eastAsia="cs-CZ"/>
        </w:rPr>
      </w:pPr>
      <w:r w:rsidRPr="00AD399A">
        <w:rPr>
          <w:rFonts w:ascii="Arial" w:eastAsia="Times New Roman" w:hAnsi="Arial" w:cs="Arial"/>
          <w:lang w:eastAsia="cs-CZ"/>
        </w:rPr>
        <w:t xml:space="preserve">služební doba: </w:t>
      </w:r>
      <w:r w:rsidRPr="00AD399A">
        <w:rPr>
          <w:rFonts w:ascii="Arial" w:eastAsia="Times New Roman" w:hAnsi="Arial" w:cs="Arial"/>
          <w:b/>
          <w:lang w:eastAsia="cs-CZ"/>
        </w:rPr>
        <w:t>40 hodin týdně (1,0)</w:t>
      </w:r>
    </w:p>
    <w:p w:rsidR="00BA2E92" w:rsidRPr="00AD399A" w:rsidRDefault="00BA2E92" w:rsidP="00BA2E92">
      <w:pPr>
        <w:numPr>
          <w:ilvl w:val="0"/>
          <w:numId w:val="17"/>
        </w:numPr>
        <w:tabs>
          <w:tab w:val="num" w:pos="426"/>
        </w:tabs>
        <w:spacing w:before="100" w:beforeAutospacing="1" w:after="100" w:afterAutospacing="1" w:line="288" w:lineRule="auto"/>
        <w:ind w:left="426" w:hanging="426"/>
        <w:jc w:val="both"/>
        <w:rPr>
          <w:rFonts w:ascii="Arial" w:eastAsia="Times New Roman" w:hAnsi="Arial" w:cs="Arial"/>
          <w:b/>
          <w:lang w:eastAsia="cs-CZ"/>
        </w:rPr>
      </w:pPr>
      <w:r w:rsidRPr="00AD399A">
        <w:rPr>
          <w:rFonts w:ascii="Arial" w:eastAsia="Times New Roman" w:hAnsi="Arial" w:cs="Arial"/>
          <w:lang w:eastAsia="cs-CZ"/>
        </w:rPr>
        <w:t xml:space="preserve">předpokládaný nástup do služby: </w:t>
      </w:r>
      <w:r w:rsidR="00A5245C" w:rsidRPr="00AD399A">
        <w:rPr>
          <w:rFonts w:ascii="Arial" w:hAnsi="Arial" w:cs="Arial"/>
          <w:b/>
        </w:rPr>
        <w:t>březen</w:t>
      </w:r>
      <w:r w:rsidR="00AD399A" w:rsidRPr="00AD399A">
        <w:rPr>
          <w:rFonts w:ascii="Arial" w:hAnsi="Arial" w:cs="Arial"/>
          <w:b/>
        </w:rPr>
        <w:t xml:space="preserve"> </w:t>
      </w:r>
      <w:r w:rsidR="00A5245C" w:rsidRPr="00AD399A">
        <w:rPr>
          <w:rFonts w:ascii="Arial" w:hAnsi="Arial" w:cs="Arial"/>
          <w:b/>
        </w:rPr>
        <w:t>2023</w:t>
      </w:r>
    </w:p>
    <w:p w:rsidR="00BA2E92" w:rsidRPr="00AD399A" w:rsidRDefault="00BA2E92" w:rsidP="00BA2E92">
      <w:pPr>
        <w:numPr>
          <w:ilvl w:val="0"/>
          <w:numId w:val="17"/>
        </w:numPr>
        <w:tabs>
          <w:tab w:val="num" w:pos="426"/>
        </w:tabs>
        <w:spacing w:before="100" w:beforeAutospacing="1" w:after="100" w:afterAutospacing="1" w:line="288" w:lineRule="auto"/>
        <w:ind w:left="426" w:hanging="426"/>
        <w:jc w:val="both"/>
        <w:rPr>
          <w:rFonts w:ascii="Arial" w:eastAsia="Times New Roman" w:hAnsi="Arial" w:cs="Arial"/>
          <w:b/>
          <w:lang w:eastAsia="cs-CZ"/>
        </w:rPr>
      </w:pPr>
      <w:r w:rsidRPr="00AD399A">
        <w:rPr>
          <w:rFonts w:ascii="Arial" w:eastAsia="Times New Roman" w:hAnsi="Arial" w:cs="Arial"/>
          <w:lang w:eastAsia="cs-CZ"/>
        </w:rPr>
        <w:t xml:space="preserve">termín pro podávání žádostí do </w:t>
      </w:r>
      <w:r w:rsidR="00A5245C" w:rsidRPr="00AD399A">
        <w:rPr>
          <w:rFonts w:ascii="Arial" w:hAnsi="Arial" w:cs="Arial"/>
          <w:b/>
        </w:rPr>
        <w:t>27. ledna 2023</w:t>
      </w:r>
    </w:p>
    <w:p w:rsidR="00BA2E92" w:rsidRDefault="00BA2E92" w:rsidP="00BA2E92">
      <w:pPr>
        <w:spacing w:after="240" w:line="288" w:lineRule="auto"/>
        <w:jc w:val="both"/>
        <w:rPr>
          <w:rFonts w:ascii="Arial" w:hAnsi="Arial" w:cs="Arial"/>
        </w:rPr>
      </w:pPr>
      <w:r>
        <w:rPr>
          <w:rFonts w:ascii="Arial" w:hAnsi="Arial" w:cs="Arial"/>
        </w:rPr>
        <w:t>Bude-li na základě výsledku výběrového řízení na obsazení tohoto služebního místa zařazen uchazeč, který dosud úspěšně nevykonal úřednickou zkoušku ve stanoveném oboru služby, přijme se tento uchazeč podle ustanovení § 29 odst. 1 zákona o státní službě do služebního poměru na dobu určitou, a to s trváním 12 měsíců. Po úspěšném vykonání této úřednické zkoušky se změní doba trvání služebního poměru na dobu neurčitou, co do doby ukončení trvání daného služebního místa dle platné systemizace služebních a pracovních míst.</w:t>
      </w:r>
    </w:p>
    <w:p w:rsidR="00BA2E92" w:rsidRPr="005A6E2D" w:rsidRDefault="00BA2E92" w:rsidP="00BA2E92">
      <w:pPr>
        <w:shd w:val="clear" w:color="auto" w:fill="D5DCE4" w:themeFill="text2" w:themeFillTint="33"/>
        <w:spacing w:before="240" w:after="240" w:line="288" w:lineRule="auto"/>
        <w:rPr>
          <w:rFonts w:ascii="Arial" w:eastAsia="Times New Roman" w:hAnsi="Arial" w:cs="Arial"/>
          <w:b/>
          <w:bCs/>
          <w:sz w:val="24"/>
          <w:lang w:eastAsia="cs-CZ"/>
        </w:rPr>
      </w:pPr>
      <w:r w:rsidRPr="005A6E2D">
        <w:rPr>
          <w:rFonts w:ascii="Arial" w:eastAsia="Times New Roman" w:hAnsi="Arial" w:cs="Arial"/>
          <w:b/>
          <w:bCs/>
          <w:sz w:val="24"/>
          <w:lang w:eastAsia="cs-CZ"/>
        </w:rPr>
        <w:t xml:space="preserve">Údaje o složkách platu a podmínkách výkonu služby </w:t>
      </w:r>
    </w:p>
    <w:p w:rsidR="00BA2E92" w:rsidRPr="009D0711" w:rsidRDefault="00BA2E92" w:rsidP="00BA2E92">
      <w:pPr>
        <w:numPr>
          <w:ilvl w:val="0"/>
          <w:numId w:val="18"/>
        </w:numPr>
        <w:tabs>
          <w:tab w:val="num" w:pos="426"/>
        </w:tabs>
        <w:spacing w:before="100" w:beforeAutospacing="1" w:after="100" w:afterAutospacing="1" w:line="288" w:lineRule="auto"/>
        <w:ind w:left="426" w:hanging="426"/>
        <w:rPr>
          <w:rFonts w:ascii="Arial" w:eastAsia="Times New Roman" w:hAnsi="Arial" w:cs="Arial"/>
          <w:lang w:eastAsia="cs-CZ"/>
        </w:rPr>
      </w:pPr>
      <w:r w:rsidRPr="009D0711">
        <w:rPr>
          <w:rFonts w:ascii="Arial" w:hAnsi="Arial" w:cs="Arial"/>
        </w:rPr>
        <w:t>služební</w:t>
      </w:r>
      <w:r w:rsidRPr="009D0711">
        <w:rPr>
          <w:rFonts w:ascii="Arial" w:eastAsia="Times New Roman" w:hAnsi="Arial" w:cs="Arial"/>
          <w:lang w:eastAsia="cs-CZ"/>
        </w:rPr>
        <w:t xml:space="preserve"> místo je zařazeno do </w:t>
      </w:r>
      <w:r w:rsidR="00A5245C" w:rsidRPr="009D0711">
        <w:rPr>
          <w:rFonts w:ascii="Arial" w:hAnsi="Arial" w:cs="Arial"/>
          <w:b/>
        </w:rPr>
        <w:t>13. platové třídy</w:t>
      </w:r>
    </w:p>
    <w:p w:rsidR="00BA2E92" w:rsidRPr="00A87C7C" w:rsidRDefault="00BA2E92" w:rsidP="00BA2E92">
      <w:pPr>
        <w:spacing w:after="240" w:line="288" w:lineRule="auto"/>
        <w:jc w:val="both"/>
        <w:rPr>
          <w:rFonts w:ascii="Arial" w:eastAsia="Times New Roman" w:hAnsi="Arial" w:cs="Arial"/>
          <w:b/>
          <w:lang w:eastAsia="cs-CZ"/>
        </w:rPr>
      </w:pPr>
      <w:r w:rsidRPr="00A87C7C">
        <w:rPr>
          <w:rFonts w:ascii="Arial" w:hAnsi="Arial" w:cs="Arial"/>
        </w:rPr>
        <w:t xml:space="preserve">Bližší informace ke složkám platu jsou uvedeny na </w:t>
      </w:r>
      <w:hyperlink r:id="rId8" w:history="1">
        <w:r w:rsidRPr="00A87C7C">
          <w:rPr>
            <w:rStyle w:val="Hypertextovodkaz"/>
            <w:rFonts w:ascii="Arial" w:hAnsi="Arial" w:cs="Arial"/>
          </w:rPr>
          <w:t>webových stránkách Ministerstva vnitra</w:t>
        </w:r>
      </w:hyperlink>
      <w:r w:rsidRPr="00A87C7C">
        <w:rPr>
          <w:rStyle w:val="Hypertextovodkaz"/>
        </w:rPr>
        <w:t>.</w:t>
      </w:r>
      <w:r w:rsidRPr="00A87C7C">
        <w:rPr>
          <w:rFonts w:ascii="Arial" w:hAnsi="Arial" w:cs="Arial"/>
        </w:rPr>
        <w:t xml:space="preserve"> </w:t>
      </w:r>
      <w:r w:rsidRPr="00A87C7C">
        <w:rPr>
          <w:rFonts w:ascii="Arial" w:eastAsia="Times New Roman" w:hAnsi="Arial" w:cs="Arial"/>
          <w:b/>
          <w:lang w:eastAsia="cs-CZ"/>
        </w:rPr>
        <w:t>Uvedené údaje o složkách platu nepředstavují veřejný příslib.</w:t>
      </w:r>
    </w:p>
    <w:p w:rsidR="00BA2E92" w:rsidRDefault="00BA2E92" w:rsidP="00BA2E92">
      <w:pPr>
        <w:shd w:val="clear" w:color="auto" w:fill="D5DCE4" w:themeFill="text2" w:themeFillTint="33"/>
        <w:spacing w:before="240" w:after="240" w:line="288" w:lineRule="auto"/>
        <w:rPr>
          <w:rFonts w:ascii="Arial" w:eastAsia="Times New Roman" w:hAnsi="Arial" w:cs="Arial"/>
          <w:b/>
          <w:bCs/>
          <w:sz w:val="24"/>
          <w:lang w:eastAsia="cs-CZ"/>
        </w:rPr>
      </w:pPr>
      <w:r>
        <w:rPr>
          <w:rFonts w:ascii="Arial" w:eastAsia="Times New Roman" w:hAnsi="Arial" w:cs="Arial"/>
          <w:b/>
          <w:bCs/>
          <w:sz w:val="24"/>
          <w:lang w:eastAsia="cs-CZ"/>
        </w:rPr>
        <w:t>Zaměstnanecké benefity</w:t>
      </w:r>
    </w:p>
    <w:p w:rsidR="00BA2E92" w:rsidRDefault="00BA2E92" w:rsidP="00BA2E92">
      <w:pPr>
        <w:pStyle w:val="Odstavecseseznamem"/>
        <w:numPr>
          <w:ilvl w:val="0"/>
          <w:numId w:val="19"/>
        </w:numPr>
        <w:spacing w:line="288" w:lineRule="auto"/>
        <w:ind w:left="426" w:hanging="426"/>
        <w:rPr>
          <w:rFonts w:ascii="Arial" w:hAnsi="Arial" w:cs="Arial"/>
        </w:rPr>
      </w:pPr>
      <w:r>
        <w:rPr>
          <w:rFonts w:ascii="Arial" w:hAnsi="Arial" w:cs="Arial"/>
        </w:rPr>
        <w:t>5 týdnů dovolené</w:t>
      </w:r>
    </w:p>
    <w:p w:rsidR="00BA2E92" w:rsidRDefault="00BA2E92" w:rsidP="00BA2E92">
      <w:pPr>
        <w:pStyle w:val="Odstavecseseznamem"/>
        <w:numPr>
          <w:ilvl w:val="0"/>
          <w:numId w:val="19"/>
        </w:numPr>
        <w:spacing w:line="288" w:lineRule="auto"/>
        <w:ind w:left="426" w:hanging="426"/>
        <w:rPr>
          <w:rFonts w:ascii="Arial" w:hAnsi="Arial" w:cs="Arial"/>
        </w:rPr>
      </w:pPr>
      <w:r>
        <w:rPr>
          <w:rFonts w:ascii="Arial" w:hAnsi="Arial" w:cs="Arial"/>
        </w:rPr>
        <w:t xml:space="preserve">5 dní </w:t>
      </w:r>
      <w:proofErr w:type="spellStart"/>
      <w:r>
        <w:rPr>
          <w:rFonts w:ascii="Arial" w:hAnsi="Arial" w:cs="Arial"/>
        </w:rPr>
        <w:t>indispozičního</w:t>
      </w:r>
      <w:proofErr w:type="spellEnd"/>
      <w:r>
        <w:rPr>
          <w:rFonts w:ascii="Arial" w:hAnsi="Arial" w:cs="Arial"/>
        </w:rPr>
        <w:t xml:space="preserve"> volna</w:t>
      </w:r>
    </w:p>
    <w:p w:rsidR="00BA2E92" w:rsidRDefault="00BA2E92" w:rsidP="00BA2E92">
      <w:pPr>
        <w:pStyle w:val="Odstavecseseznamem"/>
        <w:numPr>
          <w:ilvl w:val="0"/>
          <w:numId w:val="19"/>
        </w:numPr>
        <w:spacing w:line="288" w:lineRule="auto"/>
        <w:ind w:left="426" w:hanging="426"/>
        <w:rPr>
          <w:rFonts w:ascii="Arial" w:hAnsi="Arial" w:cs="Arial"/>
        </w:rPr>
      </w:pPr>
      <w:r>
        <w:rPr>
          <w:rFonts w:ascii="Arial" w:hAnsi="Arial" w:cs="Arial"/>
        </w:rPr>
        <w:t>5 dní služebního volna k individuálním studijním účelům</w:t>
      </w:r>
    </w:p>
    <w:p w:rsidR="00BA2E92" w:rsidRDefault="00BA2E92" w:rsidP="00BA2E92">
      <w:pPr>
        <w:pStyle w:val="Odstavecseseznamem"/>
        <w:numPr>
          <w:ilvl w:val="0"/>
          <w:numId w:val="19"/>
        </w:numPr>
        <w:spacing w:line="288" w:lineRule="auto"/>
        <w:ind w:left="426" w:hanging="426"/>
        <w:rPr>
          <w:rFonts w:ascii="Arial" w:hAnsi="Arial" w:cs="Arial"/>
        </w:rPr>
      </w:pPr>
      <w:r>
        <w:rPr>
          <w:rFonts w:ascii="Arial" w:hAnsi="Arial" w:cs="Arial"/>
        </w:rPr>
        <w:t>den volna k zařizování osobních záležitostí</w:t>
      </w:r>
    </w:p>
    <w:p w:rsidR="00BA2E92" w:rsidRDefault="00BA2E92" w:rsidP="00BA2E92">
      <w:pPr>
        <w:pStyle w:val="Odstavecseseznamem"/>
        <w:numPr>
          <w:ilvl w:val="0"/>
          <w:numId w:val="19"/>
        </w:numPr>
        <w:spacing w:line="288" w:lineRule="auto"/>
        <w:ind w:left="426" w:hanging="426"/>
        <w:rPr>
          <w:rFonts w:ascii="Arial" w:hAnsi="Arial" w:cs="Arial"/>
        </w:rPr>
      </w:pPr>
      <w:r>
        <w:rPr>
          <w:rFonts w:ascii="Arial" w:hAnsi="Arial" w:cs="Arial"/>
        </w:rPr>
        <w:t xml:space="preserve">možnost flexibilní formy služby (dle rozhodnutí nadřízeného zaměstnance např. pružná služební doba nebo možnost </w:t>
      </w:r>
      <w:proofErr w:type="spellStart"/>
      <w:r>
        <w:rPr>
          <w:rFonts w:ascii="Arial" w:hAnsi="Arial" w:cs="Arial"/>
        </w:rPr>
        <w:t>home</w:t>
      </w:r>
      <w:proofErr w:type="spellEnd"/>
      <w:r>
        <w:rPr>
          <w:rFonts w:ascii="Arial" w:hAnsi="Arial" w:cs="Arial"/>
        </w:rPr>
        <w:t xml:space="preserve"> </w:t>
      </w:r>
      <w:proofErr w:type="spellStart"/>
      <w:r>
        <w:rPr>
          <w:rFonts w:ascii="Arial" w:hAnsi="Arial" w:cs="Arial"/>
        </w:rPr>
        <w:t>office</w:t>
      </w:r>
      <w:proofErr w:type="spellEnd"/>
      <w:r>
        <w:rPr>
          <w:rFonts w:ascii="Arial" w:hAnsi="Arial" w:cs="Arial"/>
        </w:rPr>
        <w:t>)</w:t>
      </w:r>
    </w:p>
    <w:p w:rsidR="00BA2E92" w:rsidRDefault="00BA2E92" w:rsidP="00BA2E92">
      <w:pPr>
        <w:pStyle w:val="Odstavecseseznamem"/>
        <w:numPr>
          <w:ilvl w:val="0"/>
          <w:numId w:val="19"/>
        </w:numPr>
        <w:spacing w:line="288" w:lineRule="auto"/>
        <w:ind w:left="426" w:hanging="426"/>
        <w:rPr>
          <w:rFonts w:ascii="Arial" w:hAnsi="Arial" w:cs="Arial"/>
        </w:rPr>
      </w:pPr>
      <w:r>
        <w:rPr>
          <w:rFonts w:ascii="Arial" w:hAnsi="Arial" w:cs="Arial"/>
        </w:rPr>
        <w:t>příspěvek zaměstnavatele na stravování</w:t>
      </w:r>
    </w:p>
    <w:p w:rsidR="00BA2E92" w:rsidRDefault="00BA2E92" w:rsidP="00BA2E92">
      <w:pPr>
        <w:pStyle w:val="Odstavecseseznamem"/>
        <w:numPr>
          <w:ilvl w:val="0"/>
          <w:numId w:val="19"/>
        </w:numPr>
        <w:spacing w:line="288" w:lineRule="auto"/>
        <w:ind w:left="426" w:hanging="426"/>
        <w:rPr>
          <w:rFonts w:ascii="Arial" w:hAnsi="Arial" w:cs="Arial"/>
        </w:rPr>
      </w:pPr>
      <w:r>
        <w:rPr>
          <w:rFonts w:ascii="Arial" w:hAnsi="Arial" w:cs="Arial"/>
        </w:rPr>
        <w:t>nabídka odborného vzdělávání a profesního/osobního rozvoje</w:t>
      </w:r>
    </w:p>
    <w:p w:rsidR="00BA2E92" w:rsidRDefault="00BA2E92" w:rsidP="00BA2E92">
      <w:pPr>
        <w:pStyle w:val="Odstavecseseznamem"/>
        <w:numPr>
          <w:ilvl w:val="0"/>
          <w:numId w:val="19"/>
        </w:numPr>
        <w:spacing w:line="288" w:lineRule="auto"/>
        <w:ind w:left="426" w:hanging="426"/>
        <w:rPr>
          <w:rFonts w:ascii="Arial" w:hAnsi="Arial" w:cs="Arial"/>
        </w:rPr>
      </w:pPr>
      <w:r>
        <w:rPr>
          <w:rFonts w:ascii="Arial" w:hAnsi="Arial" w:cs="Arial"/>
        </w:rPr>
        <w:t>možnost využívat sportovní zařízení MV</w:t>
      </w:r>
    </w:p>
    <w:p w:rsidR="00BA2E92" w:rsidRDefault="00BA2E92" w:rsidP="00BA2E92">
      <w:pPr>
        <w:pStyle w:val="Odstavecseseznamem"/>
        <w:numPr>
          <w:ilvl w:val="0"/>
          <w:numId w:val="19"/>
        </w:numPr>
        <w:spacing w:line="288" w:lineRule="auto"/>
        <w:ind w:left="426" w:hanging="426"/>
        <w:rPr>
          <w:rFonts w:ascii="Arial" w:hAnsi="Arial" w:cs="Arial"/>
        </w:rPr>
      </w:pPr>
      <w:r>
        <w:rPr>
          <w:rFonts w:ascii="Arial" w:hAnsi="Arial" w:cs="Arial"/>
        </w:rPr>
        <w:t>možnost přihlásit se k závodnímu lékaři</w:t>
      </w:r>
    </w:p>
    <w:p w:rsidR="00BA2E92" w:rsidRDefault="00BA2E92" w:rsidP="00BA2E92">
      <w:pPr>
        <w:pStyle w:val="Odstavecseseznamem"/>
        <w:numPr>
          <w:ilvl w:val="0"/>
          <w:numId w:val="19"/>
        </w:numPr>
        <w:spacing w:line="288" w:lineRule="auto"/>
        <w:ind w:left="426" w:hanging="426"/>
        <w:rPr>
          <w:rFonts w:ascii="Arial" w:hAnsi="Arial" w:cs="Arial"/>
        </w:rPr>
      </w:pPr>
      <w:r>
        <w:rPr>
          <w:rFonts w:ascii="Arial" w:hAnsi="Arial" w:cs="Arial"/>
        </w:rPr>
        <w:t>možnost psychologické a poradenské péče od zkušeného psychologa</w:t>
      </w:r>
    </w:p>
    <w:p w:rsidR="00BA2E92" w:rsidRDefault="00BA2E92" w:rsidP="00BA2E92">
      <w:pPr>
        <w:keepNext/>
        <w:keepLines/>
        <w:spacing w:line="288" w:lineRule="auto"/>
        <w:jc w:val="both"/>
        <w:rPr>
          <w:rFonts w:ascii="Arial" w:hAnsi="Arial" w:cs="Arial"/>
        </w:rPr>
      </w:pPr>
      <w:r>
        <w:rPr>
          <w:rFonts w:ascii="Arial" w:hAnsi="Arial" w:cs="Arial"/>
        </w:rPr>
        <w:t>Další benefity jsou nabízeny za přispění finančních prostředků z fondu sociálních a kulturních potřeb, například</w:t>
      </w:r>
    </w:p>
    <w:p w:rsidR="00BA2E92" w:rsidRDefault="00BA2E92" w:rsidP="00BA2E92">
      <w:pPr>
        <w:pStyle w:val="Odstavecseseznamem"/>
        <w:keepNext/>
        <w:keepLines/>
        <w:numPr>
          <w:ilvl w:val="0"/>
          <w:numId w:val="19"/>
        </w:numPr>
        <w:spacing w:line="288" w:lineRule="auto"/>
        <w:ind w:left="426" w:hanging="426"/>
        <w:rPr>
          <w:rFonts w:ascii="Arial" w:hAnsi="Arial" w:cs="Arial"/>
        </w:rPr>
      </w:pPr>
      <w:r>
        <w:rPr>
          <w:rFonts w:ascii="Arial" w:hAnsi="Arial" w:cs="Arial"/>
        </w:rPr>
        <w:t>příspěvek na penzijní připojištění / doplňkové penzijní spoření</w:t>
      </w:r>
    </w:p>
    <w:p w:rsidR="00BA2E92" w:rsidRDefault="00BA2E92" w:rsidP="00BA2E92">
      <w:pPr>
        <w:pStyle w:val="Odstavecseseznamem"/>
        <w:numPr>
          <w:ilvl w:val="0"/>
          <w:numId w:val="19"/>
        </w:numPr>
        <w:spacing w:line="288" w:lineRule="auto"/>
        <w:ind w:left="426" w:hanging="426"/>
        <w:rPr>
          <w:rFonts w:ascii="Arial" w:hAnsi="Arial" w:cs="Arial"/>
        </w:rPr>
      </w:pPr>
      <w:r>
        <w:rPr>
          <w:rFonts w:ascii="Arial" w:hAnsi="Arial" w:cs="Arial"/>
        </w:rPr>
        <w:t>rekreace</w:t>
      </w:r>
    </w:p>
    <w:p w:rsidR="00BA2E92" w:rsidRDefault="00BA2E92" w:rsidP="00BA2E92">
      <w:pPr>
        <w:pStyle w:val="Odstavecseseznamem"/>
        <w:numPr>
          <w:ilvl w:val="0"/>
          <w:numId w:val="19"/>
        </w:numPr>
        <w:spacing w:line="288" w:lineRule="auto"/>
        <w:ind w:left="426" w:hanging="426"/>
        <w:rPr>
          <w:rFonts w:ascii="Arial" w:hAnsi="Arial" w:cs="Arial"/>
        </w:rPr>
      </w:pPr>
      <w:r>
        <w:rPr>
          <w:rFonts w:ascii="Arial" w:hAnsi="Arial" w:cs="Arial"/>
        </w:rPr>
        <w:t>příspěvek na dětskou prázdninovou rekreaci / zimní dětský tábor</w:t>
      </w:r>
    </w:p>
    <w:p w:rsidR="00BA2E92" w:rsidRDefault="00BA2E92" w:rsidP="00BA2E92">
      <w:pPr>
        <w:pStyle w:val="Odstavecseseznamem"/>
        <w:numPr>
          <w:ilvl w:val="0"/>
          <w:numId w:val="19"/>
        </w:numPr>
        <w:spacing w:line="288" w:lineRule="auto"/>
        <w:ind w:left="426" w:hanging="426"/>
        <w:rPr>
          <w:rFonts w:ascii="Arial" w:hAnsi="Arial" w:cs="Arial"/>
        </w:rPr>
      </w:pPr>
      <w:r>
        <w:rPr>
          <w:rFonts w:ascii="Arial" w:hAnsi="Arial" w:cs="Arial"/>
        </w:rPr>
        <w:t>kulturní akce</w:t>
      </w:r>
    </w:p>
    <w:p w:rsidR="00BA2E92" w:rsidRDefault="00BA2E92" w:rsidP="00BA2E92">
      <w:pPr>
        <w:pStyle w:val="Odstavecseseznamem"/>
        <w:numPr>
          <w:ilvl w:val="0"/>
          <w:numId w:val="19"/>
        </w:numPr>
        <w:spacing w:line="288" w:lineRule="auto"/>
        <w:ind w:left="426" w:hanging="426"/>
        <w:rPr>
          <w:rFonts w:ascii="Arial" w:hAnsi="Arial" w:cs="Arial"/>
        </w:rPr>
      </w:pPr>
      <w:r>
        <w:rPr>
          <w:rFonts w:ascii="Arial" w:hAnsi="Arial" w:cs="Arial"/>
        </w:rPr>
        <w:t>zájmové vzdělávání</w:t>
      </w:r>
    </w:p>
    <w:p w:rsidR="00BA2E92" w:rsidRDefault="00BA2E92" w:rsidP="00BA2E92">
      <w:pPr>
        <w:pStyle w:val="Odstavecseseznamem"/>
        <w:numPr>
          <w:ilvl w:val="0"/>
          <w:numId w:val="19"/>
        </w:numPr>
        <w:spacing w:line="288" w:lineRule="auto"/>
        <w:ind w:left="426" w:hanging="426"/>
        <w:rPr>
          <w:rFonts w:ascii="Arial" w:hAnsi="Arial" w:cs="Arial"/>
        </w:rPr>
      </w:pPr>
      <w:r>
        <w:rPr>
          <w:rFonts w:ascii="Arial" w:hAnsi="Arial" w:cs="Arial"/>
        </w:rPr>
        <w:t>rehabilitační masáže</w:t>
      </w:r>
    </w:p>
    <w:p w:rsidR="00BA2E92" w:rsidRDefault="00BA2E92" w:rsidP="00BA2E92">
      <w:pPr>
        <w:pStyle w:val="Odstavecseseznamem"/>
        <w:numPr>
          <w:ilvl w:val="0"/>
          <w:numId w:val="19"/>
        </w:numPr>
        <w:spacing w:line="288" w:lineRule="auto"/>
        <w:ind w:left="426" w:hanging="426"/>
        <w:rPr>
          <w:rFonts w:ascii="Arial" w:hAnsi="Arial" w:cs="Arial"/>
        </w:rPr>
      </w:pPr>
      <w:r>
        <w:rPr>
          <w:rFonts w:ascii="Arial" w:hAnsi="Arial" w:cs="Arial"/>
        </w:rPr>
        <w:t>dioptrické brýle a kontaktní čočky</w:t>
      </w:r>
    </w:p>
    <w:p w:rsidR="00BA2E92" w:rsidRDefault="00BA2E92" w:rsidP="00BA2E92">
      <w:pPr>
        <w:pStyle w:val="Odstavecseseznamem"/>
        <w:numPr>
          <w:ilvl w:val="0"/>
          <w:numId w:val="19"/>
        </w:numPr>
        <w:spacing w:after="240" w:line="288" w:lineRule="auto"/>
        <w:ind w:left="426" w:hanging="426"/>
        <w:rPr>
          <w:rFonts w:ascii="Arial" w:hAnsi="Arial" w:cs="Arial"/>
        </w:rPr>
      </w:pPr>
      <w:r>
        <w:rPr>
          <w:rFonts w:ascii="Arial" w:hAnsi="Arial" w:cs="Arial"/>
        </w:rPr>
        <w:t>dentální hygiena</w:t>
      </w:r>
    </w:p>
    <w:p w:rsidR="00BA2E92" w:rsidRDefault="00BA2E92" w:rsidP="00BA2E92">
      <w:pPr>
        <w:spacing w:after="240" w:line="288" w:lineRule="auto"/>
        <w:jc w:val="both"/>
        <w:rPr>
          <w:rFonts w:ascii="Arial" w:hAnsi="Arial" w:cs="Arial"/>
        </w:rPr>
      </w:pPr>
      <w:r>
        <w:rPr>
          <w:rFonts w:ascii="Arial" w:hAnsi="Arial" w:cs="Arial"/>
        </w:rPr>
        <w:t xml:space="preserve">Bližší informace o podmínkách výkonu služby jsou uvedeny na </w:t>
      </w:r>
      <w:hyperlink r:id="rId9" w:history="1">
        <w:r>
          <w:rPr>
            <w:rStyle w:val="Hypertextovodkaz"/>
            <w:rFonts w:ascii="Arial" w:hAnsi="Arial" w:cs="Arial"/>
          </w:rPr>
          <w:t>webových stránkách Ministerstva vnitra</w:t>
        </w:r>
      </w:hyperlink>
      <w:r>
        <w:rPr>
          <w:rFonts w:ascii="Arial" w:hAnsi="Arial" w:cs="Arial"/>
        </w:rPr>
        <w:t>.</w:t>
      </w:r>
    </w:p>
    <w:p w:rsidR="00BA2E92" w:rsidRDefault="00BA2E92" w:rsidP="00BA2E92">
      <w:pPr>
        <w:shd w:val="clear" w:color="auto" w:fill="D5DCE4" w:themeFill="text2" w:themeFillTint="33"/>
        <w:spacing w:before="240" w:after="240" w:line="288" w:lineRule="auto"/>
        <w:rPr>
          <w:rFonts w:ascii="Arial" w:eastAsia="Times New Roman" w:hAnsi="Arial" w:cs="Arial"/>
          <w:b/>
          <w:bCs/>
          <w:sz w:val="24"/>
          <w:lang w:eastAsia="cs-CZ"/>
        </w:rPr>
      </w:pPr>
      <w:r>
        <w:rPr>
          <w:rFonts w:ascii="Arial" w:eastAsia="Times New Roman" w:hAnsi="Arial" w:cs="Arial"/>
          <w:b/>
          <w:bCs/>
          <w:sz w:val="24"/>
          <w:lang w:eastAsia="cs-CZ"/>
        </w:rPr>
        <w:lastRenderedPageBreak/>
        <w:t>Podání žádosti</w:t>
      </w:r>
    </w:p>
    <w:p w:rsidR="00BA2E92" w:rsidRPr="006B43BC" w:rsidRDefault="00BA2E92" w:rsidP="00BA2E92">
      <w:pPr>
        <w:spacing w:line="288" w:lineRule="auto"/>
        <w:jc w:val="both"/>
        <w:rPr>
          <w:rFonts w:ascii="Arial" w:hAnsi="Arial" w:cs="Arial"/>
          <w:b/>
        </w:rPr>
      </w:pPr>
      <w:r w:rsidRPr="006B43BC">
        <w:rPr>
          <w:rFonts w:ascii="Arial" w:hAnsi="Arial" w:cs="Arial"/>
        </w:rPr>
        <w:t>Posuzovány budou žádosti o přijetí</w:t>
      </w:r>
      <w:r w:rsidRPr="006B43BC">
        <w:rPr>
          <w:rFonts w:ascii="Arial" w:eastAsia="Times New Roman" w:hAnsi="Arial" w:cs="Arial"/>
          <w:lang w:eastAsia="cs-CZ"/>
        </w:rPr>
        <w:t xml:space="preserve"> do služebního poměru a zařazení na služební místo nebo žádosti o zařazení na služební místo (dále </w:t>
      </w:r>
      <w:r w:rsidRPr="006B43BC">
        <w:rPr>
          <w:rFonts w:ascii="Arial" w:hAnsi="Arial" w:cs="Arial"/>
        </w:rPr>
        <w:t>jen</w:t>
      </w:r>
      <w:r w:rsidRPr="006B43BC">
        <w:rPr>
          <w:rFonts w:ascii="Arial" w:eastAsia="Times New Roman" w:hAnsi="Arial" w:cs="Arial"/>
          <w:lang w:eastAsia="cs-CZ"/>
        </w:rPr>
        <w:t xml:space="preserve"> „</w:t>
      </w:r>
      <w:r w:rsidRPr="006B43BC">
        <w:rPr>
          <w:rFonts w:ascii="Arial" w:hAnsi="Arial" w:cs="Arial"/>
        </w:rPr>
        <w:t>žádost</w:t>
      </w:r>
      <w:r w:rsidRPr="006B43BC">
        <w:rPr>
          <w:rFonts w:ascii="Arial" w:eastAsia="Times New Roman" w:hAnsi="Arial" w:cs="Arial"/>
          <w:lang w:eastAsia="cs-CZ"/>
        </w:rPr>
        <w:t>“)</w:t>
      </w:r>
      <w:r w:rsidRPr="006B43BC">
        <w:rPr>
          <w:rFonts w:ascii="Arial" w:hAnsi="Arial" w:cs="Arial"/>
          <w:b/>
        </w:rPr>
        <w:t xml:space="preserve"> doručené </w:t>
      </w:r>
      <w:r w:rsidRPr="006B43BC">
        <w:rPr>
          <w:rFonts w:ascii="Arial" w:hAnsi="Arial" w:cs="Arial"/>
        </w:rPr>
        <w:t xml:space="preserve">ve lhůtě </w:t>
      </w:r>
      <w:r w:rsidRPr="006B43BC">
        <w:rPr>
          <w:rFonts w:ascii="Arial" w:hAnsi="Arial" w:cs="Arial"/>
          <w:b/>
        </w:rPr>
        <w:t>do </w:t>
      </w:r>
      <w:r w:rsidR="00A5245C" w:rsidRPr="006B43BC">
        <w:rPr>
          <w:rFonts w:ascii="Arial" w:hAnsi="Arial" w:cs="Arial"/>
          <w:b/>
        </w:rPr>
        <w:t>27. ledna 2023</w:t>
      </w:r>
      <w:r w:rsidRPr="006B43BC">
        <w:rPr>
          <w:rFonts w:ascii="Arial" w:hAnsi="Arial" w:cs="Arial"/>
          <w:b/>
        </w:rPr>
        <w:t>.</w:t>
      </w:r>
    </w:p>
    <w:p w:rsidR="00BA2E92" w:rsidRDefault="00BA2E92" w:rsidP="00BA2E92">
      <w:pPr>
        <w:spacing w:after="240" w:line="288" w:lineRule="auto"/>
        <w:jc w:val="both"/>
        <w:rPr>
          <w:rFonts w:ascii="Arial" w:hAnsi="Arial" w:cs="Arial"/>
        </w:rPr>
      </w:pPr>
      <w:r>
        <w:rPr>
          <w:rFonts w:ascii="Arial" w:hAnsi="Arial" w:cs="Arial"/>
        </w:rPr>
        <w:t xml:space="preserve">Ve stanovené lhůtě budou posuzovány žádosti </w:t>
      </w:r>
    </w:p>
    <w:p w:rsidR="00BA2E92" w:rsidRDefault="00BA2E92" w:rsidP="00BA2E92">
      <w:pPr>
        <w:pStyle w:val="Odstavecseseznamem"/>
        <w:numPr>
          <w:ilvl w:val="0"/>
          <w:numId w:val="20"/>
        </w:numPr>
        <w:spacing w:after="240" w:line="288" w:lineRule="auto"/>
        <w:ind w:left="426" w:hanging="426"/>
        <w:jc w:val="both"/>
        <w:rPr>
          <w:rFonts w:ascii="Arial" w:hAnsi="Arial" w:cs="Arial"/>
        </w:rPr>
      </w:pPr>
      <w:r>
        <w:rPr>
          <w:rFonts w:ascii="Arial" w:hAnsi="Arial" w:cs="Arial"/>
        </w:rPr>
        <w:t xml:space="preserve">doručené prostřednictvím provozovatele poštovních služeb na adresu úřadu Ministerstvo vnitra, Nad Štolou 3, 170 34 Praha 7 nebo </w:t>
      </w:r>
    </w:p>
    <w:p w:rsidR="00BA2E92" w:rsidRDefault="00BA2E92" w:rsidP="00BA2E92">
      <w:pPr>
        <w:pStyle w:val="Odstavecseseznamem"/>
        <w:numPr>
          <w:ilvl w:val="0"/>
          <w:numId w:val="20"/>
        </w:numPr>
        <w:spacing w:after="240" w:line="288" w:lineRule="auto"/>
        <w:ind w:left="426" w:hanging="426"/>
        <w:jc w:val="both"/>
        <w:rPr>
          <w:rFonts w:ascii="Arial" w:hAnsi="Arial" w:cs="Arial"/>
        </w:rPr>
      </w:pPr>
      <w:r>
        <w:rPr>
          <w:rFonts w:ascii="Arial" w:hAnsi="Arial" w:cs="Arial"/>
        </w:rPr>
        <w:t>podané osobně na podatelnu Ministerstva vnitra na výše uvedené adrese, nebo</w:t>
      </w:r>
    </w:p>
    <w:p w:rsidR="00BA2E92" w:rsidRDefault="00BA2E92" w:rsidP="00BA2E92">
      <w:pPr>
        <w:pStyle w:val="Odstavecseseznamem"/>
        <w:numPr>
          <w:ilvl w:val="0"/>
          <w:numId w:val="20"/>
        </w:numPr>
        <w:spacing w:after="240" w:line="288" w:lineRule="auto"/>
        <w:ind w:left="426" w:hanging="426"/>
        <w:jc w:val="both"/>
        <w:rPr>
          <w:rFonts w:ascii="Arial" w:hAnsi="Arial" w:cs="Arial"/>
        </w:rPr>
      </w:pPr>
      <w:r>
        <w:rPr>
          <w:rFonts w:ascii="Arial" w:hAnsi="Arial" w:cs="Arial"/>
        </w:rPr>
        <w:t xml:space="preserve">podané na adresu elektronické pošty </w:t>
      </w:r>
      <w:hyperlink r:id="rId10" w:history="1">
        <w:r>
          <w:rPr>
            <w:rStyle w:val="Hypertextovodkaz"/>
            <w:rFonts w:ascii="Arial" w:hAnsi="Arial" w:cs="Arial"/>
          </w:rPr>
          <w:t>posta@mvcr.cz</w:t>
        </w:r>
      </w:hyperlink>
      <w:r>
        <w:rPr>
          <w:rFonts w:ascii="Arial" w:hAnsi="Arial" w:cs="Arial"/>
        </w:rPr>
        <w:t xml:space="preserve"> s uznávaným elektronickým podpisem nebo</w:t>
      </w:r>
    </w:p>
    <w:p w:rsidR="00BA2E92" w:rsidRDefault="00BA2E92" w:rsidP="00BA2E92">
      <w:pPr>
        <w:pStyle w:val="Odstavecseseznamem"/>
        <w:numPr>
          <w:ilvl w:val="0"/>
          <w:numId w:val="20"/>
        </w:numPr>
        <w:spacing w:after="240" w:line="288" w:lineRule="auto"/>
        <w:ind w:left="426" w:hanging="426"/>
        <w:jc w:val="both"/>
        <w:rPr>
          <w:rFonts w:ascii="Arial" w:hAnsi="Arial" w:cs="Arial"/>
        </w:rPr>
      </w:pPr>
      <w:r>
        <w:rPr>
          <w:rFonts w:ascii="Arial" w:hAnsi="Arial" w:cs="Arial"/>
        </w:rPr>
        <w:t>podané do datové schránky úřadu ID: krk34e3.</w:t>
      </w:r>
    </w:p>
    <w:p w:rsidR="00BA2E92" w:rsidRDefault="00BA2E92" w:rsidP="00BA2E92">
      <w:pPr>
        <w:spacing w:line="288" w:lineRule="auto"/>
        <w:jc w:val="both"/>
        <w:rPr>
          <w:rFonts w:ascii="Arial" w:hAnsi="Arial" w:cs="Arial"/>
        </w:rPr>
      </w:pPr>
      <w:r>
        <w:rPr>
          <w:rFonts w:ascii="Arial" w:hAnsi="Arial" w:cs="Arial"/>
        </w:rPr>
        <w:t>Formulář žádosti je uveden v příloze č. 1 tohoto Oznámení.</w:t>
      </w:r>
    </w:p>
    <w:p w:rsidR="00BA2E92" w:rsidRPr="00216D4B" w:rsidRDefault="00BA2E92" w:rsidP="00BA2E92">
      <w:pPr>
        <w:spacing w:line="288" w:lineRule="auto"/>
        <w:jc w:val="both"/>
        <w:rPr>
          <w:rFonts w:ascii="Arial" w:hAnsi="Arial" w:cs="Arial"/>
        </w:rPr>
      </w:pPr>
      <w:r w:rsidRPr="00216D4B">
        <w:rPr>
          <w:rFonts w:ascii="Arial" w:hAnsi="Arial" w:cs="Arial"/>
        </w:rPr>
        <w:t xml:space="preserve">Obálka, resp. datová zpráva, obsahující žádost včetně požadovaných příloh musí být označena slovem „Neotevírat“ a slovy „Výběrové řízení na služební místo </w:t>
      </w:r>
      <w:r w:rsidR="00A5245C" w:rsidRPr="00216D4B">
        <w:rPr>
          <w:rFonts w:ascii="Arial" w:hAnsi="Arial" w:cs="Arial"/>
        </w:rPr>
        <w:t>ministerského rady</w:t>
      </w:r>
      <w:r w:rsidR="00A87C7C" w:rsidRPr="00216D4B">
        <w:rPr>
          <w:rFonts w:ascii="Arial" w:hAnsi="Arial" w:cs="Arial"/>
        </w:rPr>
        <w:t xml:space="preserve"> v oddělení </w:t>
      </w:r>
      <w:r w:rsidR="00A5245C" w:rsidRPr="00216D4B">
        <w:rPr>
          <w:rFonts w:ascii="Arial" w:hAnsi="Arial" w:cs="Arial"/>
        </w:rPr>
        <w:t>podpory a koordinace informačních systémů</w:t>
      </w:r>
      <w:r w:rsidR="00A87C7C" w:rsidRPr="00216D4B">
        <w:rPr>
          <w:rFonts w:ascii="Arial" w:hAnsi="Arial" w:cs="Arial"/>
        </w:rPr>
        <w:t xml:space="preserve"> odboru </w:t>
      </w:r>
      <w:r w:rsidR="00A5245C" w:rsidRPr="00216D4B">
        <w:rPr>
          <w:rFonts w:ascii="Arial" w:hAnsi="Arial" w:cs="Arial"/>
        </w:rPr>
        <w:t>správních činností</w:t>
      </w:r>
      <w:r w:rsidRPr="00216D4B">
        <w:rPr>
          <w:rFonts w:ascii="Arial" w:hAnsi="Arial" w:cs="Arial"/>
        </w:rPr>
        <w:t xml:space="preserve">, </w:t>
      </w:r>
      <w:r w:rsidR="00E61F7A" w:rsidRPr="00216D4B">
        <w:rPr>
          <w:rFonts w:ascii="Arial" w:hAnsi="Arial" w:cs="Arial"/>
        </w:rPr>
        <w:br/>
      </w:r>
      <w:proofErr w:type="gramStart"/>
      <w:r w:rsidRPr="00216D4B">
        <w:rPr>
          <w:rFonts w:ascii="Arial" w:hAnsi="Arial" w:cs="Arial"/>
        </w:rPr>
        <w:t>č.j.</w:t>
      </w:r>
      <w:proofErr w:type="gramEnd"/>
      <w:r w:rsidRPr="00216D4B">
        <w:rPr>
          <w:rFonts w:ascii="Arial" w:hAnsi="Arial" w:cs="Arial"/>
        </w:rPr>
        <w:t xml:space="preserve">: </w:t>
      </w:r>
      <w:r w:rsidR="00A5245C" w:rsidRPr="00216D4B">
        <w:rPr>
          <w:rFonts w:ascii="Arial" w:hAnsi="Arial" w:cs="Arial"/>
        </w:rPr>
        <w:t>MV-12732-3/SP-2023</w:t>
      </w:r>
      <w:r w:rsidRPr="00216D4B">
        <w:rPr>
          <w:rFonts w:ascii="Arial" w:hAnsi="Arial" w:cs="Arial"/>
        </w:rPr>
        <w:t xml:space="preserve">“. </w:t>
      </w:r>
    </w:p>
    <w:p w:rsidR="00BA2E92" w:rsidRDefault="00BA2E92" w:rsidP="00BA2E92">
      <w:pPr>
        <w:spacing w:line="288" w:lineRule="auto"/>
        <w:jc w:val="both"/>
        <w:rPr>
          <w:rFonts w:ascii="Arial" w:hAnsi="Arial" w:cs="Arial"/>
        </w:rPr>
      </w:pPr>
      <w:r>
        <w:rPr>
          <w:rFonts w:ascii="Arial" w:hAnsi="Arial" w:cs="Arial"/>
        </w:rPr>
        <w:t>Z výběrového řízení bude vyřazena žádost, která bude doručena po stanovené lhůtě.</w:t>
      </w:r>
    </w:p>
    <w:p w:rsidR="00BA2E92" w:rsidRDefault="00BA2E92" w:rsidP="00BA2E92">
      <w:pPr>
        <w:keepNext/>
        <w:keepLines/>
        <w:shd w:val="clear" w:color="auto" w:fill="D5DCE4" w:themeFill="text2" w:themeFillTint="33"/>
        <w:spacing w:before="240" w:after="240" w:line="288" w:lineRule="auto"/>
        <w:rPr>
          <w:rFonts w:ascii="Arial" w:eastAsia="Times New Roman" w:hAnsi="Arial" w:cs="Arial"/>
          <w:b/>
          <w:bCs/>
          <w:sz w:val="24"/>
          <w:lang w:eastAsia="cs-CZ"/>
        </w:rPr>
      </w:pPr>
      <w:r>
        <w:rPr>
          <w:rFonts w:ascii="Arial" w:eastAsia="Times New Roman" w:hAnsi="Arial" w:cs="Arial"/>
          <w:b/>
          <w:bCs/>
          <w:sz w:val="24"/>
          <w:lang w:eastAsia="cs-CZ"/>
        </w:rPr>
        <w:t>Podmínky účasti ve výběrovém řízení</w:t>
      </w:r>
    </w:p>
    <w:p w:rsidR="00BA2E92" w:rsidRDefault="00BA2E92" w:rsidP="00BA2E92">
      <w:pPr>
        <w:keepNext/>
        <w:keepLines/>
        <w:spacing w:after="240" w:line="288" w:lineRule="auto"/>
        <w:jc w:val="both"/>
        <w:rPr>
          <w:rFonts w:ascii="Arial" w:hAnsi="Arial" w:cs="Arial"/>
        </w:rPr>
      </w:pPr>
      <w:r>
        <w:rPr>
          <w:rFonts w:ascii="Arial" w:hAnsi="Arial" w:cs="Arial"/>
        </w:rPr>
        <w:t>Výběrového řízení na výše uvedené služební místo se v souladu se zákonem o státní službě může zúčastnit žadatel/žadatelka, který/která:</w:t>
      </w:r>
    </w:p>
    <w:p w:rsidR="00BA2E92" w:rsidRDefault="00BA2E92" w:rsidP="00BA2E92">
      <w:pPr>
        <w:pStyle w:val="Odstavecseseznamem"/>
        <w:keepNext/>
        <w:keepLines/>
        <w:numPr>
          <w:ilvl w:val="0"/>
          <w:numId w:val="21"/>
        </w:numPr>
        <w:spacing w:after="120" w:line="288" w:lineRule="auto"/>
        <w:ind w:left="426" w:hanging="429"/>
        <w:contextualSpacing w:val="0"/>
        <w:jc w:val="both"/>
        <w:rPr>
          <w:rFonts w:ascii="Arial" w:hAnsi="Arial" w:cs="Arial"/>
        </w:rPr>
      </w:pPr>
      <w:r>
        <w:rPr>
          <w:rFonts w:ascii="Arial" w:hAnsi="Arial" w:cs="Arial"/>
        </w:rPr>
        <w:t xml:space="preserve">je státním občanem/státní občankou České republiky </w:t>
      </w:r>
      <w:r w:rsidR="00A660B5">
        <w:rPr>
          <w:rFonts w:ascii="Arial" w:hAnsi="Arial" w:cs="Arial"/>
        </w:rPr>
        <w:t xml:space="preserve">[§ 25 odst. 1 písm. a) ve spojení s § 25 odst. 4 zákona o státní službě] </w:t>
      </w:r>
      <w:r>
        <w:rPr>
          <w:rFonts w:ascii="Arial" w:hAnsi="Arial" w:cs="Arial"/>
        </w:rPr>
        <w:t>nebo</w:t>
      </w:r>
    </w:p>
    <w:p w:rsidR="00BA2E92" w:rsidRDefault="00BA2E92" w:rsidP="00A87C7C">
      <w:pPr>
        <w:pStyle w:val="Odstavecseseznamem"/>
        <w:keepNext/>
        <w:keepLines/>
        <w:spacing w:after="120" w:line="288" w:lineRule="auto"/>
        <w:ind w:left="425"/>
        <w:contextualSpacing w:val="0"/>
        <w:jc w:val="both"/>
        <w:rPr>
          <w:rFonts w:ascii="Arial" w:hAnsi="Arial" w:cs="Arial"/>
          <w:sz w:val="24"/>
        </w:rPr>
      </w:pPr>
      <w:r>
        <w:rPr>
          <w:rFonts w:ascii="Arial" w:hAnsi="Arial" w:cs="Arial"/>
          <w:i/>
          <w:sz w:val="20"/>
          <w:szCs w:val="18"/>
        </w:rPr>
        <w:t>Splnění tohoto předpokladu se podle § 26 odst. 1 věty první zákona</w:t>
      </w:r>
      <w:r>
        <w:rPr>
          <w:sz w:val="24"/>
        </w:rPr>
        <w:t xml:space="preserve"> </w:t>
      </w:r>
      <w:r>
        <w:rPr>
          <w:rFonts w:ascii="Arial" w:hAnsi="Arial" w:cs="Arial"/>
          <w:i/>
          <w:sz w:val="20"/>
          <w:szCs w:val="18"/>
        </w:rPr>
        <w:t>o státní službě dokládá příslušnými listinami, tj. průkazem totožnosti nebo osvědčením o státním občanství. Při podání žádosti lze podle § 26 odst. 2 zákona o státní službě doložit pouze písemné čestné prohlášení o státním občanství (je již zahrnuto v žádosti, kde stačí doplnit příslušnou kolonku); uvedenou listinu je žadatel/žadatelka v takovém případě povinen/povinna doložit následně, nejpozději před konáním pohovoru.</w:t>
      </w:r>
    </w:p>
    <w:p w:rsidR="00BA2E92" w:rsidRDefault="00BA2E92" w:rsidP="00A87C7C">
      <w:pPr>
        <w:pStyle w:val="Odstavecseseznamem"/>
        <w:spacing w:after="120" w:line="288" w:lineRule="auto"/>
        <w:ind w:left="425"/>
        <w:contextualSpacing w:val="0"/>
        <w:jc w:val="both"/>
        <w:rPr>
          <w:rFonts w:ascii="Arial" w:hAnsi="Arial" w:cs="Arial"/>
        </w:rPr>
      </w:pPr>
      <w:r>
        <w:rPr>
          <w:rFonts w:ascii="Arial" w:hAnsi="Arial" w:cs="Arial"/>
        </w:rPr>
        <w:t>je občanem/občankou jiného členského státu Evropské unie nebo občanem/občankou státu, který je smluvním státem Dohody o Evropském hospodářském prostoru [§ 25 odst. 1 písm. a) zákona o státní službě];</w:t>
      </w:r>
    </w:p>
    <w:p w:rsidR="00BA2E92" w:rsidRDefault="00BA2E92" w:rsidP="00A87C7C">
      <w:pPr>
        <w:pStyle w:val="Odstavecseseznamem"/>
        <w:spacing w:after="120" w:line="288" w:lineRule="auto"/>
        <w:ind w:left="425"/>
        <w:contextualSpacing w:val="0"/>
        <w:jc w:val="both"/>
        <w:rPr>
          <w:rFonts w:ascii="Arial" w:hAnsi="Arial" w:cs="Arial"/>
          <w:sz w:val="24"/>
        </w:rPr>
      </w:pPr>
      <w:r>
        <w:rPr>
          <w:rFonts w:ascii="Arial" w:hAnsi="Arial" w:cs="Arial"/>
          <w:i/>
          <w:sz w:val="20"/>
          <w:szCs w:val="18"/>
        </w:rPr>
        <w:t>Žadatel/žadatelka, který/která není státním občanem/státní občankou České republiky, musí zkouškou u osoby, která jako plnoprávný člen Asociace jazykových zkušebních institucí v Evropě uskutečňuje touto asociací certifikovanou zkoušku z českého jazyka jako cizího jazyka, prokázat znalost českého jazyka; to neplatí v případě, že doloží absolvování alespoň po dobu 3 školních roků základní, střední nebo vysokou školu, na které byl vyučovacím jazykem český jazyk. Splnění tohoto předpokladu se dokládá příslušnou listinou.</w:t>
      </w:r>
    </w:p>
    <w:p w:rsidR="00BA2E92" w:rsidRDefault="00BA2E92" w:rsidP="00A87C7C">
      <w:pPr>
        <w:pStyle w:val="Odstavecseseznamem"/>
        <w:numPr>
          <w:ilvl w:val="0"/>
          <w:numId w:val="21"/>
        </w:numPr>
        <w:spacing w:after="120" w:line="288" w:lineRule="auto"/>
        <w:ind w:left="425" w:hanging="431"/>
        <w:contextualSpacing w:val="0"/>
        <w:jc w:val="both"/>
        <w:rPr>
          <w:rFonts w:ascii="Arial" w:hAnsi="Arial" w:cs="Arial"/>
        </w:rPr>
      </w:pPr>
      <w:r>
        <w:rPr>
          <w:rFonts w:ascii="Arial" w:hAnsi="Arial" w:cs="Arial"/>
        </w:rPr>
        <w:t>dosáhl/dosáhla věku 18 let [§ 25 odst. 1 písm. b) zákona</w:t>
      </w:r>
      <w:r>
        <w:t xml:space="preserve"> </w:t>
      </w:r>
      <w:r>
        <w:rPr>
          <w:rFonts w:ascii="Arial" w:hAnsi="Arial" w:cs="Arial"/>
        </w:rPr>
        <w:t>o státní službě];</w:t>
      </w:r>
    </w:p>
    <w:p w:rsidR="00945F35" w:rsidRPr="00945F35" w:rsidRDefault="00945F35" w:rsidP="00945F35">
      <w:pPr>
        <w:spacing w:after="120" w:line="288" w:lineRule="auto"/>
        <w:jc w:val="both"/>
        <w:rPr>
          <w:rFonts w:ascii="Arial" w:hAnsi="Arial" w:cs="Arial"/>
        </w:rPr>
      </w:pPr>
    </w:p>
    <w:p w:rsidR="00BA2E92" w:rsidRDefault="00BA2E92" w:rsidP="00A87C7C">
      <w:pPr>
        <w:pStyle w:val="Odstavecseseznamem"/>
        <w:numPr>
          <w:ilvl w:val="0"/>
          <w:numId w:val="21"/>
        </w:numPr>
        <w:spacing w:after="120" w:line="288" w:lineRule="auto"/>
        <w:ind w:left="425" w:hanging="431"/>
        <w:contextualSpacing w:val="0"/>
        <w:jc w:val="both"/>
        <w:rPr>
          <w:rFonts w:ascii="Arial" w:hAnsi="Arial" w:cs="Arial"/>
        </w:rPr>
      </w:pPr>
      <w:r>
        <w:rPr>
          <w:rFonts w:ascii="Arial" w:hAnsi="Arial" w:cs="Arial"/>
        </w:rPr>
        <w:lastRenderedPageBreak/>
        <w:t>je plně svéprávný/svéprávná [§ 25 odst. 1 písm. c) zákona</w:t>
      </w:r>
      <w:r>
        <w:t xml:space="preserve"> </w:t>
      </w:r>
      <w:r>
        <w:rPr>
          <w:rFonts w:ascii="Arial" w:hAnsi="Arial" w:cs="Arial"/>
        </w:rPr>
        <w:t xml:space="preserve">o státní službě]; </w:t>
      </w:r>
    </w:p>
    <w:p w:rsidR="00BA2E92" w:rsidRDefault="00BA2E92" w:rsidP="00A87C7C">
      <w:pPr>
        <w:pStyle w:val="Odstavecseseznamem"/>
        <w:spacing w:after="120" w:line="288" w:lineRule="auto"/>
        <w:ind w:left="425"/>
        <w:contextualSpacing w:val="0"/>
        <w:jc w:val="both"/>
        <w:rPr>
          <w:rFonts w:ascii="Arial" w:hAnsi="Arial" w:cs="Arial"/>
          <w:i/>
          <w:sz w:val="20"/>
          <w:szCs w:val="18"/>
        </w:rPr>
      </w:pPr>
      <w:r>
        <w:rPr>
          <w:rFonts w:ascii="Arial" w:hAnsi="Arial" w:cs="Arial"/>
          <w:i/>
          <w:sz w:val="20"/>
          <w:szCs w:val="18"/>
        </w:rPr>
        <w:t>Splnění tohoto předpokladu se podle § 26 odst. 1 věty šesté zákona o státní službě dokládá písemným čestným prohlášením; toto prohlášení je součástí formuláře žádosti.</w:t>
      </w:r>
    </w:p>
    <w:p w:rsidR="00BA2E92" w:rsidRDefault="00BA2E92" w:rsidP="00A87C7C">
      <w:pPr>
        <w:pStyle w:val="Odstavecseseznamem"/>
        <w:numPr>
          <w:ilvl w:val="0"/>
          <w:numId w:val="21"/>
        </w:numPr>
        <w:spacing w:after="120" w:line="288" w:lineRule="auto"/>
        <w:ind w:left="425" w:hanging="431"/>
        <w:contextualSpacing w:val="0"/>
        <w:jc w:val="both"/>
        <w:rPr>
          <w:rFonts w:ascii="Arial" w:hAnsi="Arial" w:cs="Arial"/>
        </w:rPr>
      </w:pPr>
      <w:r>
        <w:rPr>
          <w:rFonts w:ascii="Arial" w:hAnsi="Arial" w:cs="Arial"/>
        </w:rPr>
        <w:t>je bezúhonný/bezúhonná [§ 25 odst. 1 písm. d) zákona</w:t>
      </w:r>
      <w:r>
        <w:t xml:space="preserve"> </w:t>
      </w:r>
      <w:r>
        <w:rPr>
          <w:rFonts w:ascii="Arial" w:hAnsi="Arial" w:cs="Arial"/>
        </w:rPr>
        <w:t>o státní službě];</w:t>
      </w:r>
    </w:p>
    <w:p w:rsidR="00BA2E92" w:rsidRDefault="00BA2E92" w:rsidP="00BA2E92">
      <w:pPr>
        <w:pStyle w:val="Odstavecseseznamem"/>
        <w:spacing w:after="120" w:line="288" w:lineRule="auto"/>
        <w:ind w:left="426"/>
        <w:jc w:val="both"/>
        <w:rPr>
          <w:rFonts w:ascii="Arial" w:hAnsi="Arial" w:cs="Arial"/>
          <w:i/>
          <w:sz w:val="20"/>
          <w:szCs w:val="18"/>
        </w:rPr>
      </w:pPr>
      <w:r>
        <w:rPr>
          <w:rFonts w:ascii="Arial" w:hAnsi="Arial" w:cs="Arial"/>
          <w:i/>
          <w:sz w:val="20"/>
          <w:szCs w:val="18"/>
        </w:rPr>
        <w:t>Splnění tohoto požadavku se podle § 26 odst. 1 věty druhé zákona o státní službě dokládá výpisem z evidence Rejstříku trestů, který nesmí být starší než 3 měsíce. Pokud žadatel/žadatelka do žádosti poskytne údaje nutné k obstarání výpisu z evidence Rejstříku trestů, není již povinen/povinna výpis z evidence Rejstříku trestů doložit; rozsah údajů nutných pro obstarání výpisu z evidence Rejstříku trestů je uveden ve formuláři žádosti.</w:t>
      </w:r>
    </w:p>
    <w:p w:rsidR="00BA2E92" w:rsidRDefault="00BA2E92" w:rsidP="00A87C7C">
      <w:pPr>
        <w:pStyle w:val="Odstavecseseznamem"/>
        <w:spacing w:after="120" w:line="288" w:lineRule="auto"/>
        <w:ind w:left="425"/>
        <w:contextualSpacing w:val="0"/>
        <w:jc w:val="both"/>
        <w:rPr>
          <w:rFonts w:ascii="Arial" w:hAnsi="Arial" w:cs="Arial"/>
          <w:sz w:val="24"/>
        </w:rPr>
      </w:pPr>
      <w:r>
        <w:rPr>
          <w:rFonts w:ascii="Arial" w:hAnsi="Arial" w:cs="Arial"/>
          <w:i/>
          <w:iCs/>
          <w:sz w:val="20"/>
          <w:szCs w:val="18"/>
        </w:rPr>
        <w:t>Není-li žadatel/žadatelka státním občanem/státní občankou České republiky, je povinen/povinna doložit bezúhonnost obdobným dokladem o bezúhonnosti. Podle § 26 odst. 1 zákona</w:t>
      </w:r>
      <w:r>
        <w:rPr>
          <w:sz w:val="24"/>
        </w:rPr>
        <w:t xml:space="preserve"> </w:t>
      </w:r>
      <w:r>
        <w:rPr>
          <w:rFonts w:ascii="Arial" w:hAnsi="Arial" w:cs="Arial"/>
          <w:i/>
          <w:iCs/>
          <w:sz w:val="20"/>
          <w:szCs w:val="18"/>
        </w:rPr>
        <w:t xml:space="preserve">o státní službě jde o doklad obdobný výpisu z evidence Rejstříku trestů, který nesmí být starší než 3 měsíce, osvědčující bezúhonnost, vydaný státem, jehož je žadatel/žadatelka státním občanem/státní občankou, jakož i státy, v nichž žadatel/žadatelka pobýval/pobývala v posledních 3 letech nepřetržitě po dobu delší než 6 měsíců (dále jen „domovský stát“), a doložený úředním překladem do českého jazyka; pokud takový doklad domovský stát nevydává, doloží se bezúhonnost písemným čestným prohlášením. </w:t>
      </w:r>
      <w:r>
        <w:rPr>
          <w:rFonts w:ascii="Arial" w:hAnsi="Arial" w:cs="Arial"/>
          <w:i/>
          <w:sz w:val="20"/>
          <w:szCs w:val="18"/>
        </w:rPr>
        <w:t xml:space="preserve"> </w:t>
      </w:r>
    </w:p>
    <w:p w:rsidR="00BA2E92" w:rsidRPr="00945F35" w:rsidRDefault="00BA2E92" w:rsidP="00A87C7C">
      <w:pPr>
        <w:pStyle w:val="Odstavecseseznamem"/>
        <w:keepNext/>
        <w:keepLines/>
        <w:numPr>
          <w:ilvl w:val="0"/>
          <w:numId w:val="21"/>
        </w:numPr>
        <w:spacing w:after="120" w:line="288" w:lineRule="auto"/>
        <w:ind w:left="357" w:hanging="357"/>
        <w:contextualSpacing w:val="0"/>
        <w:jc w:val="both"/>
        <w:rPr>
          <w:rFonts w:ascii="Arial" w:hAnsi="Arial" w:cs="Arial"/>
        </w:rPr>
      </w:pPr>
      <w:r w:rsidRPr="00945F35">
        <w:rPr>
          <w:rFonts w:ascii="Arial" w:hAnsi="Arial" w:cs="Arial"/>
        </w:rPr>
        <w:t>dosáhl/dosáhla vzdělání stanoveného zákonem pro toto služební místo [§ 25 odst. 1 písm. e) zákona</w:t>
      </w:r>
      <w:r w:rsidRPr="00945F35">
        <w:t xml:space="preserve"> </w:t>
      </w:r>
      <w:r w:rsidRPr="00945F35">
        <w:rPr>
          <w:rFonts w:ascii="Arial" w:hAnsi="Arial" w:cs="Arial"/>
        </w:rPr>
        <w:t xml:space="preserve">o státní službě], tj. </w:t>
      </w:r>
      <w:r w:rsidR="00A5245C" w:rsidRPr="00945F35">
        <w:rPr>
          <w:rFonts w:ascii="Arial" w:hAnsi="Arial" w:cs="Arial"/>
        </w:rPr>
        <w:t>vysokoškolského vzdělání v magisterském studijním programu</w:t>
      </w:r>
      <w:r w:rsidRPr="00945F35">
        <w:rPr>
          <w:rFonts w:ascii="Arial" w:hAnsi="Arial" w:cs="Arial"/>
        </w:rPr>
        <w:t>;</w:t>
      </w:r>
    </w:p>
    <w:p w:rsidR="00D87DD3" w:rsidRDefault="00BA2E92" w:rsidP="00BA2E92">
      <w:pPr>
        <w:pStyle w:val="Odstavecseseznamem"/>
        <w:keepNext/>
        <w:keepLines/>
        <w:spacing w:after="120" w:line="288" w:lineRule="auto"/>
        <w:ind w:left="425"/>
        <w:contextualSpacing w:val="0"/>
        <w:jc w:val="both"/>
        <w:rPr>
          <w:rFonts w:ascii="Arial" w:hAnsi="Arial" w:cs="Arial"/>
          <w:i/>
          <w:iCs/>
          <w:sz w:val="20"/>
          <w:szCs w:val="18"/>
        </w:rPr>
      </w:pPr>
      <w:r w:rsidRPr="00945F35">
        <w:rPr>
          <w:rFonts w:ascii="Arial" w:hAnsi="Arial" w:cs="Arial"/>
          <w:i/>
          <w:iCs/>
          <w:sz w:val="20"/>
          <w:szCs w:val="18"/>
        </w:rPr>
        <w:t xml:space="preserve">Splnění tohoto požadavku se podle § 26 odst. 1 věty první zákona o státní službě dokládá příslušnými listinami, tj. originálem nebo úředně ověřenou kopií dokladu o dosaženém vzdělání (výučního listu / maturitního vysvědčení / vysokoškolského diplomu). Při podání žádosti lze podle § 26 </w:t>
      </w:r>
      <w:r w:rsidRPr="00945F35">
        <w:rPr>
          <w:rFonts w:ascii="Arial" w:hAnsi="Arial" w:cs="Arial"/>
          <w:i/>
          <w:sz w:val="20"/>
          <w:szCs w:val="18"/>
        </w:rPr>
        <w:t>odst</w:t>
      </w:r>
      <w:r w:rsidRPr="00945F35">
        <w:rPr>
          <w:rFonts w:ascii="Arial" w:hAnsi="Arial" w:cs="Arial"/>
          <w:i/>
          <w:iCs/>
          <w:sz w:val="20"/>
          <w:szCs w:val="18"/>
        </w:rPr>
        <w:t>. 2 zákona</w:t>
      </w:r>
      <w:r w:rsidRPr="00945F35">
        <w:rPr>
          <w:sz w:val="24"/>
        </w:rPr>
        <w:t xml:space="preserve"> </w:t>
      </w:r>
      <w:r w:rsidRPr="00945F35">
        <w:rPr>
          <w:rFonts w:ascii="Arial" w:hAnsi="Arial" w:cs="Arial"/>
          <w:i/>
          <w:iCs/>
          <w:sz w:val="20"/>
          <w:szCs w:val="18"/>
        </w:rPr>
        <w:t>o státní službě doložit pouze písemné čestné prohlášení o dosaženém vzdělání. Písemné čestné prohlášení o dosaženém vzdělání je zahrnuto ve formuláři žádosti; uvedenou listinu lze v takovém případě doložit následně, nejpozději před konáním pohovoru</w:t>
      </w:r>
      <w:r>
        <w:rPr>
          <w:rFonts w:ascii="Arial" w:hAnsi="Arial" w:cs="Arial"/>
          <w:i/>
          <w:iCs/>
          <w:sz w:val="20"/>
          <w:szCs w:val="18"/>
        </w:rPr>
        <w:t xml:space="preserve">. </w:t>
      </w:r>
    </w:p>
    <w:p w:rsidR="00D87DD3" w:rsidRDefault="00D87DD3" w:rsidP="00D87DD3">
      <w:pPr>
        <w:pStyle w:val="Odstavecseseznamem"/>
        <w:numPr>
          <w:ilvl w:val="0"/>
          <w:numId w:val="21"/>
        </w:numPr>
        <w:spacing w:after="120" w:line="288" w:lineRule="auto"/>
        <w:ind w:left="425" w:hanging="431"/>
        <w:contextualSpacing w:val="0"/>
        <w:jc w:val="both"/>
        <w:rPr>
          <w:rFonts w:ascii="Arial" w:hAnsi="Arial" w:cs="Arial"/>
        </w:rPr>
      </w:pPr>
      <w:r>
        <w:rPr>
          <w:rFonts w:ascii="Arial" w:hAnsi="Arial" w:cs="Arial"/>
        </w:rPr>
        <w:t>má potřebnou zdravotní způsobilost [§ 25 odst. 1 písm. f) zákona</w:t>
      </w:r>
      <w:r>
        <w:t xml:space="preserve"> </w:t>
      </w:r>
      <w:r>
        <w:rPr>
          <w:rFonts w:ascii="Arial" w:hAnsi="Arial" w:cs="Arial"/>
        </w:rPr>
        <w:t xml:space="preserve">o státní službě]; </w:t>
      </w:r>
    </w:p>
    <w:p w:rsidR="00BA2E92" w:rsidRDefault="00D87DD3" w:rsidP="00D87DD3">
      <w:pPr>
        <w:pStyle w:val="Odstavecseseznamem"/>
        <w:spacing w:after="120" w:line="288" w:lineRule="auto"/>
        <w:ind w:left="425"/>
        <w:contextualSpacing w:val="0"/>
        <w:jc w:val="both"/>
        <w:rPr>
          <w:rFonts w:ascii="Arial" w:hAnsi="Arial" w:cs="Arial"/>
          <w:sz w:val="24"/>
        </w:rPr>
      </w:pPr>
      <w:r>
        <w:rPr>
          <w:rFonts w:ascii="Arial" w:hAnsi="Arial" w:cs="Arial"/>
          <w:i/>
          <w:sz w:val="20"/>
          <w:szCs w:val="18"/>
        </w:rPr>
        <w:t>Splnění tohoto požadavku se podle § 26 odst. 3 zákona o státní službě dokládá písemným čestným prohlášením</w:t>
      </w:r>
      <w:r>
        <w:rPr>
          <w:rFonts w:ascii="Arial" w:hAnsi="Arial" w:cs="Arial"/>
          <w:i/>
          <w:iCs/>
          <w:sz w:val="20"/>
          <w:szCs w:val="18"/>
        </w:rPr>
        <w:t xml:space="preserve">, které je zahrnuto ve formuláři žádosti. U nejvhodnějšího/nejvhodnější žadatele/žadatelky vybraného/vybrané podle § 28 odst. 2 nebo 3 zákona o státní službě služební orgán ověří splnění tohoto předpokladu zajištěním vstupní lékařské prohlídky podle zákona o specifických lékařských službách. </w:t>
      </w:r>
      <w:r>
        <w:rPr>
          <w:rFonts w:ascii="Arial" w:hAnsi="Arial" w:cs="Arial"/>
          <w:i/>
          <w:sz w:val="20"/>
          <w:szCs w:val="18"/>
        </w:rPr>
        <w:t xml:space="preserve"> </w:t>
      </w:r>
    </w:p>
    <w:p w:rsidR="00BA2E92" w:rsidRDefault="00BA2E92" w:rsidP="00BA2E92">
      <w:pPr>
        <w:shd w:val="clear" w:color="auto" w:fill="D5DCE4" w:themeFill="text2" w:themeFillTint="33"/>
        <w:spacing w:before="240" w:after="240" w:line="288" w:lineRule="auto"/>
        <w:rPr>
          <w:rFonts w:ascii="Arial" w:eastAsia="Times New Roman" w:hAnsi="Arial" w:cs="Arial"/>
          <w:b/>
          <w:bCs/>
          <w:sz w:val="24"/>
          <w:lang w:eastAsia="cs-CZ"/>
        </w:rPr>
      </w:pPr>
      <w:r>
        <w:rPr>
          <w:rFonts w:ascii="Arial" w:eastAsia="Times New Roman" w:hAnsi="Arial" w:cs="Arial"/>
          <w:b/>
          <w:bCs/>
          <w:sz w:val="24"/>
          <w:lang w:eastAsia="cs-CZ"/>
        </w:rPr>
        <w:t>Další povinné přílohy</w:t>
      </w:r>
    </w:p>
    <w:p w:rsidR="00BA2E92" w:rsidRDefault="00BA2E92" w:rsidP="00BA2E92">
      <w:pPr>
        <w:spacing w:after="120" w:line="288" w:lineRule="auto"/>
        <w:jc w:val="both"/>
        <w:rPr>
          <w:rFonts w:ascii="Arial" w:hAnsi="Arial" w:cs="Arial"/>
        </w:rPr>
      </w:pPr>
      <w:r>
        <w:rPr>
          <w:rFonts w:ascii="Arial" w:hAnsi="Arial" w:cs="Arial"/>
        </w:rPr>
        <w:t>K žádosti dále žadatel/žadatelka přiloží:</w:t>
      </w:r>
    </w:p>
    <w:p w:rsidR="00BA2E92" w:rsidRDefault="00BA2E92" w:rsidP="00BA2E92">
      <w:pPr>
        <w:pStyle w:val="Odstavecseseznamem"/>
        <w:numPr>
          <w:ilvl w:val="0"/>
          <w:numId w:val="23"/>
        </w:numPr>
        <w:spacing w:after="0" w:line="288" w:lineRule="auto"/>
        <w:jc w:val="both"/>
        <w:rPr>
          <w:rFonts w:ascii="Arial" w:hAnsi="Arial" w:cs="Arial"/>
        </w:rPr>
      </w:pPr>
      <w:r>
        <w:rPr>
          <w:rFonts w:ascii="Arial" w:hAnsi="Arial" w:cs="Arial"/>
        </w:rPr>
        <w:t>strukturovaný profesní životopis,</w:t>
      </w:r>
    </w:p>
    <w:p w:rsidR="00BA2E92" w:rsidRDefault="00BA2E92" w:rsidP="00470B80">
      <w:pPr>
        <w:pStyle w:val="Odstavecseseznamem"/>
        <w:spacing w:after="120" w:line="288" w:lineRule="auto"/>
        <w:ind w:left="357"/>
        <w:contextualSpacing w:val="0"/>
        <w:jc w:val="both"/>
        <w:rPr>
          <w:rFonts w:ascii="Arial" w:hAnsi="Arial" w:cs="Arial"/>
          <w:sz w:val="24"/>
        </w:rPr>
      </w:pPr>
      <w:r>
        <w:rPr>
          <w:rFonts w:ascii="Arial" w:hAnsi="Arial" w:cs="Arial"/>
          <w:iCs/>
          <w:sz w:val="20"/>
          <w:szCs w:val="18"/>
        </w:rPr>
        <w:t>V životopisu žadatel/žadatelka uvede údaje o své dosavadní praxi a o znalostech a dovednostech týkajících se služebního místa, jehož se výběrové řízení týká. Nedoložení životopisu je jedním z důvodů pro vyřazení žádosti z výběrového řízení.</w:t>
      </w:r>
    </w:p>
    <w:p w:rsidR="00BA2E92" w:rsidRDefault="00BA2E92" w:rsidP="00BA2E92">
      <w:pPr>
        <w:pStyle w:val="Odstavecseseznamem"/>
        <w:numPr>
          <w:ilvl w:val="0"/>
          <w:numId w:val="23"/>
        </w:numPr>
        <w:spacing w:after="120" w:line="288" w:lineRule="auto"/>
        <w:ind w:left="357" w:hanging="357"/>
        <w:jc w:val="both"/>
        <w:rPr>
          <w:rFonts w:ascii="Arial" w:hAnsi="Arial" w:cs="Arial"/>
          <w:iCs/>
          <w:sz w:val="20"/>
          <w:szCs w:val="18"/>
        </w:rPr>
      </w:pPr>
      <w:r>
        <w:rPr>
          <w:rFonts w:ascii="Arial" w:hAnsi="Arial" w:cs="Arial"/>
        </w:rPr>
        <w:t>motivační dopis.</w:t>
      </w:r>
    </w:p>
    <w:p w:rsidR="00BA2E92" w:rsidRDefault="00BA2E92" w:rsidP="00BA2E92">
      <w:pPr>
        <w:shd w:val="clear" w:color="auto" w:fill="D5DCE4" w:themeFill="text2" w:themeFillTint="33"/>
        <w:spacing w:before="240" w:after="240" w:line="288" w:lineRule="auto"/>
        <w:rPr>
          <w:rFonts w:ascii="Arial" w:eastAsia="Times New Roman" w:hAnsi="Arial" w:cs="Arial"/>
          <w:b/>
          <w:bCs/>
          <w:sz w:val="24"/>
          <w:lang w:eastAsia="cs-CZ"/>
        </w:rPr>
      </w:pPr>
      <w:r>
        <w:rPr>
          <w:rFonts w:ascii="Arial" w:eastAsia="Times New Roman" w:hAnsi="Arial" w:cs="Arial"/>
          <w:b/>
          <w:bCs/>
          <w:sz w:val="24"/>
          <w:lang w:eastAsia="cs-CZ"/>
        </w:rPr>
        <w:t>Údaje o pohovoru</w:t>
      </w:r>
    </w:p>
    <w:p w:rsidR="00BA2E92" w:rsidRDefault="00BA2E92" w:rsidP="00BA2E92">
      <w:pPr>
        <w:spacing w:after="240" w:line="288" w:lineRule="auto"/>
        <w:jc w:val="both"/>
        <w:rPr>
          <w:rFonts w:ascii="Arial" w:hAnsi="Arial" w:cs="Arial"/>
        </w:rPr>
      </w:pPr>
      <w:r>
        <w:rPr>
          <w:rFonts w:ascii="Arial" w:hAnsi="Arial" w:cs="Arial"/>
        </w:rPr>
        <w:t>Se žadateli, jejichž žádost nebyla vyřazena, provede výběrová komise pohovor.</w:t>
      </w:r>
    </w:p>
    <w:p w:rsidR="00BA2E92" w:rsidRDefault="00BA2E92" w:rsidP="00BA2E92">
      <w:pPr>
        <w:shd w:val="clear" w:color="auto" w:fill="D5DCE4" w:themeFill="text2" w:themeFillTint="33"/>
        <w:spacing w:before="240" w:after="240" w:line="288" w:lineRule="auto"/>
        <w:rPr>
          <w:rFonts w:ascii="Arial" w:eastAsia="Times New Roman" w:hAnsi="Arial" w:cs="Arial"/>
          <w:b/>
          <w:bCs/>
          <w:sz w:val="24"/>
          <w:lang w:eastAsia="cs-CZ"/>
        </w:rPr>
      </w:pPr>
      <w:r>
        <w:rPr>
          <w:rFonts w:ascii="Arial" w:eastAsia="Times New Roman" w:hAnsi="Arial" w:cs="Arial"/>
          <w:b/>
          <w:bCs/>
          <w:sz w:val="24"/>
          <w:lang w:eastAsia="cs-CZ"/>
        </w:rPr>
        <w:lastRenderedPageBreak/>
        <w:t>Poučení ke způsobu doručování</w:t>
      </w:r>
    </w:p>
    <w:p w:rsidR="00BA2E92" w:rsidRDefault="00BA2E92" w:rsidP="00BA2E92">
      <w:pPr>
        <w:spacing w:after="120" w:line="288" w:lineRule="auto"/>
        <w:jc w:val="both"/>
        <w:rPr>
          <w:rFonts w:ascii="Arial" w:hAnsi="Arial" w:cs="Arial"/>
        </w:rPr>
      </w:pPr>
      <w:r>
        <w:rPr>
          <w:rFonts w:ascii="Arial" w:hAnsi="Arial" w:cs="Arial"/>
        </w:rPr>
        <w:t xml:space="preserve">Poučení o doručování ve výběrovém řízení podle § 24 odst. 11 zákona o státní službě: </w:t>
      </w:r>
    </w:p>
    <w:p w:rsidR="00BA2E92" w:rsidRDefault="00BA2E92" w:rsidP="00BA2E92">
      <w:pPr>
        <w:spacing w:after="120" w:line="288" w:lineRule="auto"/>
        <w:jc w:val="both"/>
        <w:rPr>
          <w:rFonts w:ascii="Arial" w:hAnsi="Arial" w:cs="Arial"/>
        </w:rPr>
      </w:pPr>
      <w:r>
        <w:rPr>
          <w:rFonts w:ascii="Arial" w:hAnsi="Arial" w:cs="Arial"/>
        </w:rPr>
        <w:t>V průběhu výběrového řízení se doručuje žadateli/žadatelce do datové schránky nebo na elektronickou adresu pro doručování (e-mail), pokud žadatel/žadatelka nemá datovou schránku zřízenu. Pokud žadatel/žadatelka v žádosti elektronickou adresu pro doručování neuvede a nemá zřízenu datovou schránku, bude jeho žádost vyřazena.</w:t>
      </w:r>
    </w:p>
    <w:p w:rsidR="00BA2E92" w:rsidRDefault="00BA2E92" w:rsidP="00BA2E92">
      <w:pPr>
        <w:spacing w:after="120" w:line="288" w:lineRule="auto"/>
        <w:jc w:val="both"/>
        <w:rPr>
          <w:rFonts w:ascii="Arial" w:hAnsi="Arial" w:cs="Arial"/>
        </w:rPr>
      </w:pPr>
      <w:r>
        <w:rPr>
          <w:rFonts w:ascii="Arial" w:hAnsi="Arial" w:cs="Arial"/>
        </w:rPr>
        <w:t>Dokument doručovaný žadateli/žadatelce ve výběrovém řízení na elektronickou adresu je doručen pátým dnem ode dne, kdy byl odeslán, pokud se datová zpráva nevrátila jako nedoručitelná. Pokud nebude možno dokument doručit, protože se datová zpráva vrátí jako nedoručitelná, učiní se neprodleně další pokus o doručení; bude-li i další pokus o doručení neúspěšný, doručí se dokument jiným vhodným způsobem. V takovém případě pak bude platit, že dokument bude doručen pátým dnem ode dne, kdy byl odeslán.</w:t>
      </w:r>
    </w:p>
    <w:p w:rsidR="00BA2E92" w:rsidRDefault="00BA2E92" w:rsidP="00BA2E92">
      <w:pPr>
        <w:spacing w:after="120" w:line="288" w:lineRule="auto"/>
        <w:jc w:val="both"/>
        <w:rPr>
          <w:rFonts w:ascii="Arial" w:hAnsi="Arial" w:cs="Arial"/>
        </w:rPr>
      </w:pPr>
      <w:r>
        <w:rPr>
          <w:rFonts w:ascii="Arial" w:hAnsi="Arial" w:cs="Arial"/>
        </w:rPr>
        <w:t>V případě doručování do datové schránky platí, že nepřihlásí-li se do datové schránky osoba, která má s ohledem na rozsah svého oprávnění přístup k dodané písemnosti, ve lhůtě 5 dnů ode dne, kdy byla písemnost dodána do datové schránky, je písemnost doručena pátým dnem ode dne, kdy byla odeslána.</w:t>
      </w:r>
    </w:p>
    <w:p w:rsidR="00BA2E92" w:rsidRDefault="00BA2E92" w:rsidP="00BA2E92">
      <w:pPr>
        <w:shd w:val="clear" w:color="auto" w:fill="D5DCE4" w:themeFill="text2" w:themeFillTint="33"/>
        <w:spacing w:before="240" w:after="240" w:line="288" w:lineRule="auto"/>
        <w:rPr>
          <w:rFonts w:ascii="Arial" w:eastAsia="Times New Roman" w:hAnsi="Arial" w:cs="Arial"/>
          <w:b/>
          <w:bCs/>
          <w:sz w:val="24"/>
          <w:lang w:eastAsia="cs-CZ"/>
        </w:rPr>
      </w:pPr>
      <w:r>
        <w:rPr>
          <w:rFonts w:ascii="Arial" w:eastAsia="Times New Roman" w:hAnsi="Arial" w:cs="Arial"/>
          <w:b/>
          <w:bCs/>
          <w:sz w:val="24"/>
          <w:lang w:eastAsia="cs-CZ"/>
        </w:rPr>
        <w:t>Poučení k provedení pohovoru v náhradním termínu</w:t>
      </w:r>
    </w:p>
    <w:p w:rsidR="00BA2E92" w:rsidRDefault="00BA2E92" w:rsidP="00BA2E92">
      <w:pPr>
        <w:spacing w:after="120" w:line="288" w:lineRule="auto"/>
        <w:jc w:val="both"/>
        <w:rPr>
          <w:rFonts w:ascii="Arial" w:hAnsi="Arial" w:cs="Arial"/>
        </w:rPr>
      </w:pPr>
      <w:r>
        <w:rPr>
          <w:rFonts w:ascii="Arial" w:hAnsi="Arial" w:cs="Arial"/>
        </w:rPr>
        <w:t>Poučení o možnosti provedení pohovoru v náhradním termínu podle § 27 odst. 5 zákona o státní službě:</w:t>
      </w:r>
    </w:p>
    <w:p w:rsidR="00BA2E92" w:rsidRPr="00254990" w:rsidRDefault="00BA2E92" w:rsidP="00254990">
      <w:pPr>
        <w:spacing w:after="120" w:line="288" w:lineRule="auto"/>
        <w:jc w:val="both"/>
        <w:rPr>
          <w:rFonts w:ascii="Arial" w:hAnsi="Arial" w:cs="Arial"/>
        </w:rPr>
      </w:pPr>
      <w:r w:rsidRPr="00254990">
        <w:rPr>
          <w:rFonts w:ascii="Arial" w:hAnsi="Arial" w:cs="Arial"/>
        </w:rPr>
        <w:t xml:space="preserve">Výběrová komise může provést s žadatelem pohovor v náhradním termínu na jeho požádání, pokud provedení pohovoru v náhradním termínu nebrání řádnému plnění úkolů služebního úřadu. </w:t>
      </w:r>
    </w:p>
    <w:p w:rsidR="00BA2E92" w:rsidRDefault="00BA2E92" w:rsidP="00BA2E92">
      <w:pPr>
        <w:shd w:val="clear" w:color="auto" w:fill="D5DCE4" w:themeFill="text2" w:themeFillTint="33"/>
        <w:spacing w:before="240" w:after="240" w:line="288" w:lineRule="auto"/>
        <w:rPr>
          <w:rFonts w:ascii="Arial" w:eastAsia="Times New Roman" w:hAnsi="Arial" w:cs="Arial"/>
          <w:b/>
          <w:bCs/>
          <w:sz w:val="24"/>
          <w:lang w:eastAsia="cs-CZ"/>
        </w:rPr>
      </w:pPr>
      <w:r>
        <w:rPr>
          <w:rFonts w:ascii="Arial" w:eastAsia="Times New Roman" w:hAnsi="Arial" w:cs="Arial"/>
          <w:b/>
          <w:bCs/>
          <w:sz w:val="24"/>
          <w:lang w:eastAsia="cs-CZ"/>
        </w:rPr>
        <w:t>Ostatní informace a kontakty</w:t>
      </w:r>
    </w:p>
    <w:p w:rsidR="00BA2E92" w:rsidRDefault="00BA2E92" w:rsidP="00BA2E92">
      <w:pPr>
        <w:spacing w:line="288" w:lineRule="auto"/>
        <w:jc w:val="both"/>
        <w:rPr>
          <w:rFonts w:ascii="Arial" w:hAnsi="Arial" w:cs="Arial"/>
        </w:rPr>
      </w:pPr>
      <w:r>
        <w:rPr>
          <w:rFonts w:ascii="Arial" w:hAnsi="Arial" w:cs="Arial"/>
        </w:rPr>
        <w:t xml:space="preserve">Ministerstvo vnitra podporuje rovnost žen a mužů, a proto je vítán zájem žadatelek i žadatelů o účast ve výběrovém řízení. </w:t>
      </w:r>
    </w:p>
    <w:p w:rsidR="00BA2E92" w:rsidRDefault="00BA2E92" w:rsidP="00BA2E92">
      <w:pPr>
        <w:spacing w:after="0" w:line="288" w:lineRule="auto"/>
        <w:contextualSpacing/>
        <w:jc w:val="both"/>
        <w:rPr>
          <w:rFonts w:ascii="Arial" w:hAnsi="Arial" w:cs="Arial"/>
          <w:b/>
        </w:rPr>
      </w:pPr>
      <w:r>
        <w:rPr>
          <w:rFonts w:ascii="Arial" w:hAnsi="Arial" w:cs="Arial"/>
          <w:b/>
        </w:rPr>
        <w:t>Pokud máte dotazy nebo potřebujete více informací, neváhejte nás kontaktovat.</w:t>
      </w:r>
    </w:p>
    <w:p w:rsidR="00BA2E92" w:rsidRDefault="00BA2E92" w:rsidP="00BA2E92">
      <w:pPr>
        <w:spacing w:after="0" w:line="288" w:lineRule="auto"/>
        <w:contextualSpacing/>
        <w:jc w:val="both"/>
        <w:rPr>
          <w:rFonts w:ascii="Arial" w:hAnsi="Arial" w:cs="Arial"/>
          <w:b/>
        </w:rPr>
      </w:pPr>
    </w:p>
    <w:p w:rsidR="00BA2E92" w:rsidRDefault="00BA2E92" w:rsidP="00BA2E92">
      <w:pPr>
        <w:spacing w:after="0" w:line="288" w:lineRule="auto"/>
        <w:contextualSpacing/>
        <w:jc w:val="both"/>
        <w:rPr>
          <w:rFonts w:ascii="Arial" w:hAnsi="Arial" w:cs="Arial"/>
        </w:rPr>
      </w:pPr>
      <w:r>
        <w:rPr>
          <w:rFonts w:ascii="Arial" w:hAnsi="Arial" w:cs="Arial"/>
        </w:rPr>
        <w:t>Informace k vykonávaným činnostem na služebním místě poskytne:</w:t>
      </w:r>
    </w:p>
    <w:p w:rsidR="00AE33CE" w:rsidRPr="00E61F7A" w:rsidRDefault="00A5245C" w:rsidP="00BA2E92">
      <w:pPr>
        <w:spacing w:after="0" w:line="288" w:lineRule="auto"/>
        <w:contextualSpacing/>
        <w:jc w:val="both"/>
        <w:rPr>
          <w:rFonts w:ascii="Arial" w:hAnsi="Arial" w:cs="Arial"/>
        </w:rPr>
      </w:pPr>
      <w:r w:rsidRPr="00E61F7A">
        <w:rPr>
          <w:rFonts w:ascii="Arial" w:hAnsi="Arial" w:cs="Arial"/>
        </w:rPr>
        <w:t>Ing. Martina Brejchová</w:t>
      </w:r>
    </w:p>
    <w:p w:rsidR="00A87C7C" w:rsidRPr="00E61F7A" w:rsidRDefault="00A87C7C" w:rsidP="00BA2E92">
      <w:pPr>
        <w:spacing w:after="0" w:line="288" w:lineRule="auto"/>
        <w:contextualSpacing/>
        <w:jc w:val="both"/>
        <w:rPr>
          <w:rFonts w:ascii="Arial" w:hAnsi="Arial" w:cs="Arial"/>
        </w:rPr>
      </w:pPr>
      <w:r w:rsidRPr="00A87C7C">
        <w:rPr>
          <w:rFonts w:ascii="Arial" w:hAnsi="Arial" w:cs="Arial"/>
        </w:rPr>
        <w:t xml:space="preserve">Odbor </w:t>
      </w:r>
      <w:r w:rsidR="00A5245C" w:rsidRPr="00E61F7A">
        <w:rPr>
          <w:rFonts w:ascii="Arial" w:hAnsi="Arial" w:cs="Arial"/>
        </w:rPr>
        <w:t>správních činností</w:t>
      </w:r>
    </w:p>
    <w:p w:rsidR="00AE33CE" w:rsidRPr="00E61F7A" w:rsidRDefault="00AE33CE" w:rsidP="00BA2E92">
      <w:pPr>
        <w:spacing w:after="0" w:line="288" w:lineRule="auto"/>
        <w:contextualSpacing/>
        <w:jc w:val="both"/>
        <w:rPr>
          <w:rFonts w:ascii="Arial" w:hAnsi="Arial" w:cs="Arial"/>
        </w:rPr>
      </w:pPr>
      <w:r w:rsidRPr="00E61F7A">
        <w:rPr>
          <w:rFonts w:ascii="Arial" w:hAnsi="Arial" w:cs="Arial"/>
        </w:rPr>
        <w:t xml:space="preserve">tel. </w:t>
      </w:r>
      <w:r w:rsidR="00A5245C" w:rsidRPr="00E61F7A">
        <w:rPr>
          <w:rFonts w:ascii="Arial" w:hAnsi="Arial" w:cs="Arial"/>
        </w:rPr>
        <w:t>+420 974 817 207</w:t>
      </w:r>
      <w:r w:rsidRPr="00E61F7A">
        <w:rPr>
          <w:rFonts w:ascii="Arial" w:hAnsi="Arial" w:cs="Arial"/>
        </w:rPr>
        <w:t xml:space="preserve"> </w:t>
      </w:r>
    </w:p>
    <w:p w:rsidR="00BA2E92" w:rsidRPr="00AE33CE" w:rsidRDefault="00AE33CE" w:rsidP="00BA2E92">
      <w:pPr>
        <w:spacing w:after="0" w:line="288" w:lineRule="auto"/>
        <w:contextualSpacing/>
        <w:jc w:val="both"/>
        <w:rPr>
          <w:rFonts w:ascii="Arial" w:hAnsi="Arial" w:cs="Arial"/>
          <w:color w:val="00B050"/>
        </w:rPr>
      </w:pPr>
      <w:r w:rsidRPr="00E61F7A">
        <w:rPr>
          <w:rFonts w:ascii="Arial" w:hAnsi="Arial" w:cs="Arial"/>
        </w:rPr>
        <w:t xml:space="preserve">e-mail: </w:t>
      </w:r>
      <w:hyperlink r:id="rId11" w:tooltip="SE martina.brejchova@mvcr.cz" w:history="1">
        <w:r w:rsidR="00A85737" w:rsidRPr="00A85737">
          <w:rPr>
            <w:rStyle w:val="Hypertextovodkaz"/>
            <w:rFonts w:ascii="Arial" w:hAnsi="Arial" w:cs="Arial"/>
          </w:rPr>
          <w:t>martina.brejchova@mvcr.cz</w:t>
        </w:r>
      </w:hyperlink>
    </w:p>
    <w:p w:rsidR="00AE33CE" w:rsidRDefault="00AE33CE" w:rsidP="00BA2E92">
      <w:pPr>
        <w:spacing w:after="0" w:line="288" w:lineRule="auto"/>
        <w:contextualSpacing/>
        <w:jc w:val="both"/>
        <w:rPr>
          <w:rFonts w:ascii="Arial" w:hAnsi="Arial" w:cs="Arial"/>
        </w:rPr>
      </w:pPr>
    </w:p>
    <w:p w:rsidR="00D87DD3" w:rsidRDefault="00D87DD3" w:rsidP="00BA2E92">
      <w:pPr>
        <w:spacing w:after="0" w:line="288" w:lineRule="auto"/>
        <w:contextualSpacing/>
        <w:jc w:val="both"/>
        <w:rPr>
          <w:rFonts w:ascii="Arial" w:hAnsi="Arial" w:cs="Arial"/>
        </w:rPr>
      </w:pPr>
    </w:p>
    <w:p w:rsidR="00D87DD3" w:rsidRDefault="00D87DD3" w:rsidP="00BA2E92">
      <w:pPr>
        <w:spacing w:after="0" w:line="288" w:lineRule="auto"/>
        <w:contextualSpacing/>
        <w:jc w:val="both"/>
        <w:rPr>
          <w:rFonts w:ascii="Arial" w:hAnsi="Arial" w:cs="Arial"/>
        </w:rPr>
      </w:pPr>
    </w:p>
    <w:p w:rsidR="00D87DD3" w:rsidRDefault="00D87DD3" w:rsidP="00BA2E92">
      <w:pPr>
        <w:spacing w:after="0" w:line="288" w:lineRule="auto"/>
        <w:contextualSpacing/>
        <w:jc w:val="both"/>
        <w:rPr>
          <w:rFonts w:ascii="Arial" w:hAnsi="Arial" w:cs="Arial"/>
        </w:rPr>
      </w:pPr>
    </w:p>
    <w:p w:rsidR="00D87DD3" w:rsidRDefault="00D87DD3" w:rsidP="00BA2E92">
      <w:pPr>
        <w:spacing w:after="0" w:line="288" w:lineRule="auto"/>
        <w:contextualSpacing/>
        <w:jc w:val="both"/>
        <w:rPr>
          <w:rFonts w:ascii="Arial" w:hAnsi="Arial" w:cs="Arial"/>
        </w:rPr>
      </w:pPr>
    </w:p>
    <w:p w:rsidR="00D87DD3" w:rsidRDefault="00D87DD3" w:rsidP="00BA2E92">
      <w:pPr>
        <w:spacing w:after="0" w:line="288" w:lineRule="auto"/>
        <w:contextualSpacing/>
        <w:jc w:val="both"/>
        <w:rPr>
          <w:rFonts w:ascii="Arial" w:hAnsi="Arial" w:cs="Arial"/>
        </w:rPr>
      </w:pPr>
    </w:p>
    <w:p w:rsidR="00D87DD3" w:rsidRDefault="00D87DD3" w:rsidP="00BA2E92">
      <w:pPr>
        <w:spacing w:after="0" w:line="288" w:lineRule="auto"/>
        <w:contextualSpacing/>
        <w:jc w:val="both"/>
        <w:rPr>
          <w:rFonts w:ascii="Arial" w:hAnsi="Arial" w:cs="Arial"/>
        </w:rPr>
      </w:pPr>
    </w:p>
    <w:p w:rsidR="00BA2E92" w:rsidRDefault="00BA2E92" w:rsidP="00BA2E92">
      <w:pPr>
        <w:spacing w:after="0" w:line="288" w:lineRule="auto"/>
        <w:contextualSpacing/>
        <w:jc w:val="both"/>
        <w:rPr>
          <w:rFonts w:ascii="Arial" w:hAnsi="Arial" w:cs="Arial"/>
        </w:rPr>
      </w:pPr>
      <w:bookmarkStart w:id="2" w:name="_GoBack"/>
      <w:bookmarkEnd w:id="2"/>
      <w:r>
        <w:rPr>
          <w:rFonts w:ascii="Arial" w:hAnsi="Arial" w:cs="Arial"/>
        </w:rPr>
        <w:lastRenderedPageBreak/>
        <w:t>Informace k výběrovému řízení poskytne:</w:t>
      </w:r>
    </w:p>
    <w:p w:rsidR="00AE33CE" w:rsidRPr="00E61F7A" w:rsidRDefault="00A5245C" w:rsidP="00BA2E92">
      <w:pPr>
        <w:spacing w:after="0" w:line="288" w:lineRule="auto"/>
        <w:contextualSpacing/>
        <w:jc w:val="both"/>
        <w:rPr>
          <w:rFonts w:ascii="Arial" w:hAnsi="Arial" w:cs="Arial"/>
        </w:rPr>
      </w:pPr>
      <w:r w:rsidRPr="00E61F7A">
        <w:rPr>
          <w:rFonts w:ascii="Arial" w:hAnsi="Arial" w:cs="Arial"/>
        </w:rPr>
        <w:t>Ing. Simona Dolejšová</w:t>
      </w:r>
    </w:p>
    <w:p w:rsidR="00AE33CE" w:rsidRDefault="00AE33CE" w:rsidP="00BA2E92">
      <w:pPr>
        <w:spacing w:after="0" w:line="288" w:lineRule="auto"/>
        <w:contextualSpacing/>
        <w:jc w:val="both"/>
        <w:rPr>
          <w:rFonts w:ascii="Arial" w:hAnsi="Arial" w:cs="Arial"/>
          <w:color w:val="000000" w:themeColor="text1"/>
        </w:rPr>
      </w:pPr>
      <w:r>
        <w:rPr>
          <w:rFonts w:ascii="Arial" w:hAnsi="Arial" w:cs="Arial"/>
          <w:color w:val="000000" w:themeColor="text1"/>
        </w:rPr>
        <w:t xml:space="preserve">Odbor </w:t>
      </w:r>
      <w:r w:rsidRPr="00205BF7">
        <w:rPr>
          <w:rFonts w:ascii="Arial" w:hAnsi="Arial" w:cs="Arial"/>
          <w:color w:val="000000" w:themeColor="text1"/>
        </w:rPr>
        <w:t xml:space="preserve">personální </w:t>
      </w:r>
    </w:p>
    <w:p w:rsidR="00AE33CE" w:rsidRPr="00E61F7A" w:rsidRDefault="00AE33CE" w:rsidP="00BA2E92">
      <w:pPr>
        <w:spacing w:after="0" w:line="288" w:lineRule="auto"/>
        <w:contextualSpacing/>
        <w:jc w:val="both"/>
        <w:rPr>
          <w:rFonts w:ascii="Arial" w:hAnsi="Arial" w:cs="Arial"/>
        </w:rPr>
      </w:pPr>
      <w:r w:rsidRPr="00E61F7A">
        <w:rPr>
          <w:rFonts w:ascii="Arial" w:hAnsi="Arial" w:cs="Arial"/>
        </w:rPr>
        <w:t xml:space="preserve">tel. </w:t>
      </w:r>
      <w:r w:rsidR="00A5245C" w:rsidRPr="00E61F7A">
        <w:rPr>
          <w:rFonts w:ascii="Arial" w:hAnsi="Arial" w:cs="Arial"/>
        </w:rPr>
        <w:t>+420 974 832 676</w:t>
      </w:r>
      <w:r w:rsidRPr="00E61F7A">
        <w:rPr>
          <w:rFonts w:ascii="Arial" w:hAnsi="Arial" w:cs="Arial"/>
        </w:rPr>
        <w:t xml:space="preserve"> </w:t>
      </w:r>
    </w:p>
    <w:p w:rsidR="00BA2E92" w:rsidRPr="00AE33CE" w:rsidRDefault="00AE33CE" w:rsidP="00BA2E92">
      <w:pPr>
        <w:spacing w:line="288" w:lineRule="auto"/>
        <w:jc w:val="both"/>
        <w:rPr>
          <w:rFonts w:ascii="Arial" w:hAnsi="Arial" w:cs="Arial"/>
          <w:color w:val="00B050"/>
        </w:rPr>
      </w:pPr>
      <w:r w:rsidRPr="00E61F7A">
        <w:rPr>
          <w:rFonts w:ascii="Arial" w:hAnsi="Arial" w:cs="Arial"/>
        </w:rPr>
        <w:t xml:space="preserve">e-mail: </w:t>
      </w:r>
      <w:hyperlink r:id="rId12" w:tooltip="SE simona.dolejsova@mvcr.cz" w:history="1">
        <w:r w:rsidR="00E61F7A" w:rsidRPr="00E61F7A">
          <w:rPr>
            <w:rStyle w:val="Hypertextovodkaz"/>
            <w:rFonts w:ascii="Arial" w:hAnsi="Arial" w:cs="Arial"/>
          </w:rPr>
          <w:t>simona.dolejsova@mvcr.cz</w:t>
        </w:r>
      </w:hyperlink>
    </w:p>
    <w:p w:rsidR="00BA2E92" w:rsidRDefault="00BA2E92" w:rsidP="00BA2E92">
      <w:pPr>
        <w:spacing w:line="288" w:lineRule="auto"/>
        <w:jc w:val="both"/>
        <w:rPr>
          <w:rFonts w:ascii="Arial" w:hAnsi="Arial" w:cs="Arial"/>
        </w:rPr>
      </w:pPr>
    </w:p>
    <w:p w:rsidR="00BA2E92" w:rsidRDefault="00BA2E92" w:rsidP="00BA2E92">
      <w:pPr>
        <w:spacing w:line="288" w:lineRule="auto"/>
        <w:ind w:left="4956"/>
        <w:contextualSpacing/>
        <w:jc w:val="center"/>
        <w:rPr>
          <w:rFonts w:ascii="Arial" w:eastAsiaTheme="minorEastAsia" w:hAnsi="Arial" w:cs="Arial"/>
          <w:b/>
          <w:lang w:eastAsia="cs-CZ"/>
        </w:rPr>
      </w:pPr>
      <w:r>
        <w:rPr>
          <w:rFonts w:ascii="Arial" w:eastAsiaTheme="minorEastAsia" w:hAnsi="Arial" w:cs="Arial"/>
          <w:b/>
          <w:lang w:eastAsia="cs-CZ"/>
        </w:rPr>
        <w:t>RNDr. Josef Postránecký</w:t>
      </w:r>
    </w:p>
    <w:p w:rsidR="00BA2E92" w:rsidRDefault="00BA2E92" w:rsidP="00BA2E92">
      <w:pPr>
        <w:spacing w:line="288" w:lineRule="auto"/>
        <w:ind w:left="4956"/>
        <w:contextualSpacing/>
        <w:jc w:val="center"/>
        <w:rPr>
          <w:rFonts w:ascii="Arial" w:hAnsi="Arial" w:cs="Arial"/>
          <w:b/>
        </w:rPr>
      </w:pPr>
      <w:r>
        <w:rPr>
          <w:rFonts w:ascii="Arial" w:eastAsiaTheme="minorEastAsia" w:hAnsi="Arial" w:cs="Arial"/>
          <w:lang w:eastAsia="cs-CZ"/>
        </w:rPr>
        <w:t>státní tajemník v Ministerstvu vnitra</w:t>
      </w:r>
    </w:p>
    <w:p w:rsidR="00EB5034" w:rsidRDefault="00EB5034" w:rsidP="00BA2E92">
      <w:pPr>
        <w:spacing w:after="0" w:line="360" w:lineRule="auto"/>
        <w:jc w:val="center"/>
        <w:rPr>
          <w:rFonts w:ascii="Arial" w:hAnsi="Arial" w:cs="Arial"/>
          <w:b/>
        </w:rPr>
      </w:pPr>
    </w:p>
    <w:sectPr w:rsidR="00EB5034" w:rsidSect="00C63BE6">
      <w:footerReference w:type="defaul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7577E" w:rsidRDefault="00B7577E" w:rsidP="00276ED4">
      <w:pPr>
        <w:spacing w:after="0" w:line="240" w:lineRule="auto"/>
      </w:pPr>
      <w:r>
        <w:separator/>
      </w:r>
    </w:p>
  </w:endnote>
  <w:endnote w:type="continuationSeparator" w:id="0">
    <w:p w:rsidR="00B7577E" w:rsidRDefault="00B7577E" w:rsidP="00276E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KGinis">
    <w:panose1 w:val="020B0603050302020204"/>
    <w:charset w:val="EE"/>
    <w:family w:val="swiss"/>
    <w:pitch w:val="variable"/>
    <w:sig w:usb0="00000005" w:usb1="00000000" w:usb2="00000000" w:usb3="00000000" w:csb0="00000002" w:csb1="00000000"/>
  </w:font>
  <w:font w:name="GlyphLessFont">
    <w:panose1 w:val="00000000000000000000"/>
    <w:charset w:val="EE"/>
    <w:family w:val="auto"/>
    <w:notTrueType/>
    <w:pitch w:val="default"/>
    <w:sig w:usb0="00000005" w:usb1="00000000" w:usb2="00000000" w:usb3="00000000" w:csb0="00000002"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49454156"/>
      <w:docPartObj>
        <w:docPartGallery w:val="Page Numbers (Bottom of Page)"/>
        <w:docPartUnique/>
      </w:docPartObj>
    </w:sdtPr>
    <w:sdtEndPr/>
    <w:sdtContent>
      <w:p w:rsidR="002B1EA2" w:rsidRDefault="002B1EA2">
        <w:pPr>
          <w:pStyle w:val="Zpat"/>
          <w:jc w:val="center"/>
        </w:pPr>
        <w:r w:rsidRPr="002B1EA2">
          <w:rPr>
            <w:rFonts w:ascii="Arial" w:hAnsi="Arial" w:cs="Arial"/>
          </w:rPr>
          <w:fldChar w:fldCharType="begin"/>
        </w:r>
        <w:r w:rsidRPr="002B1EA2">
          <w:rPr>
            <w:rFonts w:ascii="Arial" w:hAnsi="Arial" w:cs="Arial"/>
          </w:rPr>
          <w:instrText>PAGE   \* MERGEFORMAT</w:instrText>
        </w:r>
        <w:r w:rsidRPr="002B1EA2">
          <w:rPr>
            <w:rFonts w:ascii="Arial" w:hAnsi="Arial" w:cs="Arial"/>
          </w:rPr>
          <w:fldChar w:fldCharType="separate"/>
        </w:r>
        <w:r w:rsidR="00D87DD3">
          <w:rPr>
            <w:rFonts w:ascii="Arial" w:hAnsi="Arial" w:cs="Arial"/>
            <w:noProof/>
          </w:rPr>
          <w:t>6</w:t>
        </w:r>
        <w:r w:rsidRPr="002B1EA2">
          <w:rPr>
            <w:rFonts w:ascii="Arial" w:hAnsi="Arial" w:cs="Arial"/>
          </w:rPr>
          <w:fldChar w:fldCharType="end"/>
        </w:r>
      </w:p>
    </w:sdtContent>
  </w:sdt>
  <w:p w:rsidR="002B1EA2" w:rsidRDefault="002B1EA2">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7577E" w:rsidRDefault="00B7577E" w:rsidP="00276ED4">
      <w:pPr>
        <w:spacing w:after="0" w:line="240" w:lineRule="auto"/>
      </w:pPr>
      <w:r>
        <w:separator/>
      </w:r>
    </w:p>
  </w:footnote>
  <w:footnote w:type="continuationSeparator" w:id="0">
    <w:p w:rsidR="00B7577E" w:rsidRDefault="00B7577E" w:rsidP="00276ED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765762"/>
    <w:multiLevelType w:val="hybridMultilevel"/>
    <w:tmpl w:val="31841170"/>
    <w:lvl w:ilvl="0" w:tplc="04050001">
      <w:start w:val="1"/>
      <w:numFmt w:val="bullet"/>
      <w:lvlText w:val=""/>
      <w:lvlJc w:val="left"/>
      <w:pPr>
        <w:ind w:left="1440" w:hanging="360"/>
      </w:pPr>
      <w:rPr>
        <w:rFonts w:ascii="Symbol" w:hAnsi="Symbol" w:hint="default"/>
      </w:rPr>
    </w:lvl>
    <w:lvl w:ilvl="1" w:tplc="04050003" w:tentative="1">
      <w:start w:val="1"/>
      <w:numFmt w:val="bullet"/>
      <w:lvlText w:val="o"/>
      <w:lvlJc w:val="left"/>
      <w:pPr>
        <w:ind w:left="2160" w:hanging="360"/>
      </w:pPr>
      <w:rPr>
        <w:rFonts w:ascii="Courier New" w:hAnsi="Courier New" w:cs="Courier New" w:hint="default"/>
      </w:rPr>
    </w:lvl>
    <w:lvl w:ilvl="2" w:tplc="04050005" w:tentative="1">
      <w:start w:val="1"/>
      <w:numFmt w:val="bullet"/>
      <w:lvlText w:val=""/>
      <w:lvlJc w:val="left"/>
      <w:pPr>
        <w:ind w:left="2880" w:hanging="360"/>
      </w:pPr>
      <w:rPr>
        <w:rFonts w:ascii="Wingdings" w:hAnsi="Wingdings" w:hint="default"/>
      </w:rPr>
    </w:lvl>
    <w:lvl w:ilvl="3" w:tplc="04050001" w:tentative="1">
      <w:start w:val="1"/>
      <w:numFmt w:val="bullet"/>
      <w:lvlText w:val=""/>
      <w:lvlJc w:val="left"/>
      <w:pPr>
        <w:ind w:left="3600" w:hanging="360"/>
      </w:pPr>
      <w:rPr>
        <w:rFonts w:ascii="Symbol" w:hAnsi="Symbol" w:hint="default"/>
      </w:rPr>
    </w:lvl>
    <w:lvl w:ilvl="4" w:tplc="04050003" w:tentative="1">
      <w:start w:val="1"/>
      <w:numFmt w:val="bullet"/>
      <w:lvlText w:val="o"/>
      <w:lvlJc w:val="left"/>
      <w:pPr>
        <w:ind w:left="4320" w:hanging="360"/>
      </w:pPr>
      <w:rPr>
        <w:rFonts w:ascii="Courier New" w:hAnsi="Courier New" w:cs="Courier New" w:hint="default"/>
      </w:rPr>
    </w:lvl>
    <w:lvl w:ilvl="5" w:tplc="04050005" w:tentative="1">
      <w:start w:val="1"/>
      <w:numFmt w:val="bullet"/>
      <w:lvlText w:val=""/>
      <w:lvlJc w:val="left"/>
      <w:pPr>
        <w:ind w:left="5040" w:hanging="360"/>
      </w:pPr>
      <w:rPr>
        <w:rFonts w:ascii="Wingdings" w:hAnsi="Wingdings" w:hint="default"/>
      </w:rPr>
    </w:lvl>
    <w:lvl w:ilvl="6" w:tplc="04050001" w:tentative="1">
      <w:start w:val="1"/>
      <w:numFmt w:val="bullet"/>
      <w:lvlText w:val=""/>
      <w:lvlJc w:val="left"/>
      <w:pPr>
        <w:ind w:left="5760" w:hanging="360"/>
      </w:pPr>
      <w:rPr>
        <w:rFonts w:ascii="Symbol" w:hAnsi="Symbol" w:hint="default"/>
      </w:rPr>
    </w:lvl>
    <w:lvl w:ilvl="7" w:tplc="04050003" w:tentative="1">
      <w:start w:val="1"/>
      <w:numFmt w:val="bullet"/>
      <w:lvlText w:val="o"/>
      <w:lvlJc w:val="left"/>
      <w:pPr>
        <w:ind w:left="6480" w:hanging="360"/>
      </w:pPr>
      <w:rPr>
        <w:rFonts w:ascii="Courier New" w:hAnsi="Courier New" w:cs="Courier New" w:hint="default"/>
      </w:rPr>
    </w:lvl>
    <w:lvl w:ilvl="8" w:tplc="04050005" w:tentative="1">
      <w:start w:val="1"/>
      <w:numFmt w:val="bullet"/>
      <w:lvlText w:val=""/>
      <w:lvlJc w:val="left"/>
      <w:pPr>
        <w:ind w:left="7200" w:hanging="360"/>
      </w:pPr>
      <w:rPr>
        <w:rFonts w:ascii="Wingdings" w:hAnsi="Wingdings" w:hint="default"/>
      </w:rPr>
    </w:lvl>
  </w:abstractNum>
  <w:abstractNum w:abstractNumId="1" w15:restartNumberingAfterBreak="0">
    <w:nsid w:val="08E57193"/>
    <w:multiLevelType w:val="multilevel"/>
    <w:tmpl w:val="E0CEBD3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3C109EB"/>
    <w:multiLevelType w:val="hybridMultilevel"/>
    <w:tmpl w:val="79BCB070"/>
    <w:lvl w:ilvl="0" w:tplc="2536E012">
      <w:start w:val="1"/>
      <w:numFmt w:val="lowerLetter"/>
      <w:lvlText w:val="%1)"/>
      <w:lvlJc w:val="left"/>
      <w:pPr>
        <w:ind w:left="1080" w:hanging="360"/>
      </w:pPr>
      <w:rPr>
        <w:rFonts w:ascii="Arial" w:eastAsia="Calibri" w:hAnsi="Arial" w:cs="Arial"/>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3" w15:restartNumberingAfterBreak="0">
    <w:nsid w:val="14BE7073"/>
    <w:multiLevelType w:val="hybridMultilevel"/>
    <w:tmpl w:val="32880FB0"/>
    <w:lvl w:ilvl="0" w:tplc="3B0470E2">
      <w:start w:val="1"/>
      <w:numFmt w:val="lowerLetter"/>
      <w:lvlText w:val="%1)"/>
      <w:lvlJc w:val="left"/>
      <w:pPr>
        <w:ind w:left="1353" w:hanging="360"/>
      </w:pPr>
      <w:rPr>
        <w:rFonts w:hint="default"/>
      </w:rPr>
    </w:lvl>
    <w:lvl w:ilvl="1" w:tplc="04050019" w:tentative="1">
      <w:start w:val="1"/>
      <w:numFmt w:val="lowerLetter"/>
      <w:lvlText w:val="%2."/>
      <w:lvlJc w:val="left"/>
      <w:pPr>
        <w:ind w:left="2073" w:hanging="360"/>
      </w:pPr>
    </w:lvl>
    <w:lvl w:ilvl="2" w:tplc="0405001B" w:tentative="1">
      <w:start w:val="1"/>
      <w:numFmt w:val="lowerRoman"/>
      <w:lvlText w:val="%3."/>
      <w:lvlJc w:val="right"/>
      <w:pPr>
        <w:ind w:left="2793" w:hanging="180"/>
      </w:pPr>
    </w:lvl>
    <w:lvl w:ilvl="3" w:tplc="0405000F" w:tentative="1">
      <w:start w:val="1"/>
      <w:numFmt w:val="decimal"/>
      <w:lvlText w:val="%4."/>
      <w:lvlJc w:val="left"/>
      <w:pPr>
        <w:ind w:left="3513" w:hanging="360"/>
      </w:pPr>
    </w:lvl>
    <w:lvl w:ilvl="4" w:tplc="04050019" w:tentative="1">
      <w:start w:val="1"/>
      <w:numFmt w:val="lowerLetter"/>
      <w:lvlText w:val="%5."/>
      <w:lvlJc w:val="left"/>
      <w:pPr>
        <w:ind w:left="4233" w:hanging="360"/>
      </w:pPr>
    </w:lvl>
    <w:lvl w:ilvl="5" w:tplc="0405001B" w:tentative="1">
      <w:start w:val="1"/>
      <w:numFmt w:val="lowerRoman"/>
      <w:lvlText w:val="%6."/>
      <w:lvlJc w:val="right"/>
      <w:pPr>
        <w:ind w:left="4953" w:hanging="180"/>
      </w:pPr>
    </w:lvl>
    <w:lvl w:ilvl="6" w:tplc="0405000F" w:tentative="1">
      <w:start w:val="1"/>
      <w:numFmt w:val="decimal"/>
      <w:lvlText w:val="%7."/>
      <w:lvlJc w:val="left"/>
      <w:pPr>
        <w:ind w:left="5673" w:hanging="360"/>
      </w:pPr>
    </w:lvl>
    <w:lvl w:ilvl="7" w:tplc="04050019" w:tentative="1">
      <w:start w:val="1"/>
      <w:numFmt w:val="lowerLetter"/>
      <w:lvlText w:val="%8."/>
      <w:lvlJc w:val="left"/>
      <w:pPr>
        <w:ind w:left="6393" w:hanging="360"/>
      </w:pPr>
    </w:lvl>
    <w:lvl w:ilvl="8" w:tplc="0405001B" w:tentative="1">
      <w:start w:val="1"/>
      <w:numFmt w:val="lowerRoman"/>
      <w:lvlText w:val="%9."/>
      <w:lvlJc w:val="right"/>
      <w:pPr>
        <w:ind w:left="7113" w:hanging="180"/>
      </w:pPr>
    </w:lvl>
  </w:abstractNum>
  <w:abstractNum w:abstractNumId="4" w15:restartNumberingAfterBreak="0">
    <w:nsid w:val="1A2F33A7"/>
    <w:multiLevelType w:val="hybridMultilevel"/>
    <w:tmpl w:val="7C8A519A"/>
    <w:lvl w:ilvl="0" w:tplc="04050001">
      <w:start w:val="1"/>
      <w:numFmt w:val="bullet"/>
      <w:lvlText w:val=""/>
      <w:lvlJc w:val="left"/>
      <w:pPr>
        <w:ind w:left="1211" w:hanging="360"/>
      </w:pPr>
      <w:rPr>
        <w:rFonts w:ascii="Symbol" w:hAnsi="Symbol" w:hint="default"/>
      </w:rPr>
    </w:lvl>
    <w:lvl w:ilvl="1" w:tplc="04050003">
      <w:start w:val="1"/>
      <w:numFmt w:val="bullet"/>
      <w:lvlText w:val="o"/>
      <w:lvlJc w:val="left"/>
      <w:pPr>
        <w:ind w:left="1931" w:hanging="360"/>
      </w:pPr>
      <w:rPr>
        <w:rFonts w:ascii="Courier New" w:hAnsi="Courier New" w:hint="default"/>
      </w:rPr>
    </w:lvl>
    <w:lvl w:ilvl="2" w:tplc="04050005">
      <w:start w:val="1"/>
      <w:numFmt w:val="bullet"/>
      <w:lvlText w:val=""/>
      <w:lvlJc w:val="left"/>
      <w:pPr>
        <w:ind w:left="2651" w:hanging="360"/>
      </w:pPr>
      <w:rPr>
        <w:rFonts w:ascii="Wingdings" w:hAnsi="Wingdings" w:hint="default"/>
      </w:rPr>
    </w:lvl>
    <w:lvl w:ilvl="3" w:tplc="04050001">
      <w:start w:val="1"/>
      <w:numFmt w:val="bullet"/>
      <w:lvlText w:val=""/>
      <w:lvlJc w:val="left"/>
      <w:pPr>
        <w:ind w:left="3371" w:hanging="360"/>
      </w:pPr>
      <w:rPr>
        <w:rFonts w:ascii="Symbol" w:hAnsi="Symbol" w:hint="default"/>
      </w:rPr>
    </w:lvl>
    <w:lvl w:ilvl="4" w:tplc="04050003">
      <w:start w:val="1"/>
      <w:numFmt w:val="bullet"/>
      <w:lvlText w:val="o"/>
      <w:lvlJc w:val="left"/>
      <w:pPr>
        <w:ind w:left="4091" w:hanging="360"/>
      </w:pPr>
      <w:rPr>
        <w:rFonts w:ascii="Courier New" w:hAnsi="Courier New" w:hint="default"/>
      </w:rPr>
    </w:lvl>
    <w:lvl w:ilvl="5" w:tplc="04050005" w:tentative="1">
      <w:start w:val="1"/>
      <w:numFmt w:val="bullet"/>
      <w:lvlText w:val=""/>
      <w:lvlJc w:val="left"/>
      <w:pPr>
        <w:ind w:left="4811" w:hanging="360"/>
      </w:pPr>
      <w:rPr>
        <w:rFonts w:ascii="Wingdings" w:hAnsi="Wingdings" w:hint="default"/>
      </w:rPr>
    </w:lvl>
    <w:lvl w:ilvl="6" w:tplc="04050001" w:tentative="1">
      <w:start w:val="1"/>
      <w:numFmt w:val="bullet"/>
      <w:lvlText w:val=""/>
      <w:lvlJc w:val="left"/>
      <w:pPr>
        <w:ind w:left="5531" w:hanging="360"/>
      </w:pPr>
      <w:rPr>
        <w:rFonts w:ascii="Symbol" w:hAnsi="Symbol" w:hint="default"/>
      </w:rPr>
    </w:lvl>
    <w:lvl w:ilvl="7" w:tplc="04050003" w:tentative="1">
      <w:start w:val="1"/>
      <w:numFmt w:val="bullet"/>
      <w:lvlText w:val="o"/>
      <w:lvlJc w:val="left"/>
      <w:pPr>
        <w:ind w:left="6251" w:hanging="360"/>
      </w:pPr>
      <w:rPr>
        <w:rFonts w:ascii="Courier New" w:hAnsi="Courier New" w:hint="default"/>
      </w:rPr>
    </w:lvl>
    <w:lvl w:ilvl="8" w:tplc="04050005" w:tentative="1">
      <w:start w:val="1"/>
      <w:numFmt w:val="bullet"/>
      <w:lvlText w:val=""/>
      <w:lvlJc w:val="left"/>
      <w:pPr>
        <w:ind w:left="6971" w:hanging="360"/>
      </w:pPr>
      <w:rPr>
        <w:rFonts w:ascii="Wingdings" w:hAnsi="Wingdings" w:hint="default"/>
      </w:rPr>
    </w:lvl>
  </w:abstractNum>
  <w:abstractNum w:abstractNumId="5" w15:restartNumberingAfterBreak="0">
    <w:nsid w:val="1A5F682E"/>
    <w:multiLevelType w:val="hybridMultilevel"/>
    <w:tmpl w:val="4CF47B98"/>
    <w:lvl w:ilvl="0" w:tplc="FD10FA50">
      <w:start w:val="1"/>
      <w:numFmt w:val="bullet"/>
      <w:lvlText w:val=""/>
      <w:lvlJc w:val="left"/>
      <w:pPr>
        <w:ind w:left="1004" w:hanging="360"/>
      </w:pPr>
      <w:rPr>
        <w:rFonts w:ascii="Symbol" w:hAnsi="Symbol" w:hint="default"/>
        <w:sz w:val="20"/>
        <w:szCs w:val="20"/>
      </w:rPr>
    </w:lvl>
    <w:lvl w:ilvl="1" w:tplc="04050003">
      <w:start w:val="1"/>
      <w:numFmt w:val="bullet"/>
      <w:lvlText w:val="o"/>
      <w:lvlJc w:val="left"/>
      <w:pPr>
        <w:ind w:left="1724" w:hanging="360"/>
      </w:pPr>
      <w:rPr>
        <w:rFonts w:ascii="Courier New" w:hAnsi="Courier New" w:cs="Courier New" w:hint="default"/>
      </w:rPr>
    </w:lvl>
    <w:lvl w:ilvl="2" w:tplc="04050005">
      <w:start w:val="1"/>
      <w:numFmt w:val="bullet"/>
      <w:lvlText w:val=""/>
      <w:lvlJc w:val="left"/>
      <w:pPr>
        <w:ind w:left="2444" w:hanging="360"/>
      </w:pPr>
      <w:rPr>
        <w:rFonts w:ascii="Wingdings" w:hAnsi="Wingdings" w:hint="default"/>
      </w:rPr>
    </w:lvl>
    <w:lvl w:ilvl="3" w:tplc="04050001">
      <w:start w:val="1"/>
      <w:numFmt w:val="bullet"/>
      <w:lvlText w:val=""/>
      <w:lvlJc w:val="left"/>
      <w:pPr>
        <w:ind w:left="3164" w:hanging="360"/>
      </w:pPr>
      <w:rPr>
        <w:rFonts w:ascii="Symbol" w:hAnsi="Symbol" w:hint="default"/>
      </w:rPr>
    </w:lvl>
    <w:lvl w:ilvl="4" w:tplc="04050003">
      <w:start w:val="1"/>
      <w:numFmt w:val="bullet"/>
      <w:lvlText w:val="o"/>
      <w:lvlJc w:val="left"/>
      <w:pPr>
        <w:ind w:left="3884" w:hanging="360"/>
      </w:pPr>
      <w:rPr>
        <w:rFonts w:ascii="Courier New" w:hAnsi="Courier New" w:cs="Courier New" w:hint="default"/>
      </w:rPr>
    </w:lvl>
    <w:lvl w:ilvl="5" w:tplc="04050005">
      <w:start w:val="1"/>
      <w:numFmt w:val="bullet"/>
      <w:lvlText w:val=""/>
      <w:lvlJc w:val="left"/>
      <w:pPr>
        <w:ind w:left="4604" w:hanging="360"/>
      </w:pPr>
      <w:rPr>
        <w:rFonts w:ascii="Wingdings" w:hAnsi="Wingdings" w:hint="default"/>
      </w:rPr>
    </w:lvl>
    <w:lvl w:ilvl="6" w:tplc="04050001">
      <w:start w:val="1"/>
      <w:numFmt w:val="bullet"/>
      <w:lvlText w:val=""/>
      <w:lvlJc w:val="left"/>
      <w:pPr>
        <w:ind w:left="5324" w:hanging="360"/>
      </w:pPr>
      <w:rPr>
        <w:rFonts w:ascii="Symbol" w:hAnsi="Symbol" w:hint="default"/>
      </w:rPr>
    </w:lvl>
    <w:lvl w:ilvl="7" w:tplc="04050003">
      <w:start w:val="1"/>
      <w:numFmt w:val="bullet"/>
      <w:lvlText w:val="o"/>
      <w:lvlJc w:val="left"/>
      <w:pPr>
        <w:ind w:left="6044" w:hanging="360"/>
      </w:pPr>
      <w:rPr>
        <w:rFonts w:ascii="Courier New" w:hAnsi="Courier New" w:cs="Courier New" w:hint="default"/>
      </w:rPr>
    </w:lvl>
    <w:lvl w:ilvl="8" w:tplc="04050005">
      <w:start w:val="1"/>
      <w:numFmt w:val="bullet"/>
      <w:lvlText w:val=""/>
      <w:lvlJc w:val="left"/>
      <w:pPr>
        <w:ind w:left="6764" w:hanging="360"/>
      </w:pPr>
      <w:rPr>
        <w:rFonts w:ascii="Wingdings" w:hAnsi="Wingdings" w:hint="default"/>
      </w:rPr>
    </w:lvl>
  </w:abstractNum>
  <w:abstractNum w:abstractNumId="6" w15:restartNumberingAfterBreak="0">
    <w:nsid w:val="1ABC583F"/>
    <w:multiLevelType w:val="multilevel"/>
    <w:tmpl w:val="4B9899A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D462DCD"/>
    <w:multiLevelType w:val="hybridMultilevel"/>
    <w:tmpl w:val="DB4CA17A"/>
    <w:lvl w:ilvl="0" w:tplc="D778CDCE">
      <w:start w:val="5"/>
      <w:numFmt w:val="bullet"/>
      <w:lvlText w:val="-"/>
      <w:lvlJc w:val="left"/>
      <w:pPr>
        <w:ind w:left="1080" w:hanging="360"/>
      </w:pPr>
      <w:rPr>
        <w:rFonts w:ascii="Arial" w:eastAsia="Calibri" w:hAnsi="Arial" w:cs="Arial"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8" w15:restartNumberingAfterBreak="0">
    <w:nsid w:val="297D6BB8"/>
    <w:multiLevelType w:val="hybridMultilevel"/>
    <w:tmpl w:val="8096987A"/>
    <w:lvl w:ilvl="0" w:tplc="04050017">
      <w:start w:val="1"/>
      <w:numFmt w:val="lowerLetter"/>
      <w:lvlText w:val="%1)"/>
      <w:lvlJc w:val="left"/>
      <w:pPr>
        <w:ind w:left="360" w:hanging="360"/>
      </w:pPr>
    </w:lvl>
    <w:lvl w:ilvl="1" w:tplc="04050019">
      <w:start w:val="1"/>
      <w:numFmt w:val="lowerLetter"/>
      <w:lvlText w:val="%2."/>
      <w:lvlJc w:val="left"/>
      <w:pPr>
        <w:ind w:left="1080" w:hanging="360"/>
      </w:pPr>
    </w:lvl>
    <w:lvl w:ilvl="2" w:tplc="0405001B">
      <w:start w:val="1"/>
      <w:numFmt w:val="lowerRoman"/>
      <w:lvlText w:val="%3."/>
      <w:lvlJc w:val="right"/>
      <w:pPr>
        <w:ind w:left="1800" w:hanging="180"/>
      </w:pPr>
    </w:lvl>
    <w:lvl w:ilvl="3" w:tplc="0405000F">
      <w:start w:val="1"/>
      <w:numFmt w:val="decimal"/>
      <w:lvlText w:val="%4."/>
      <w:lvlJc w:val="left"/>
      <w:pPr>
        <w:ind w:left="2520" w:hanging="360"/>
      </w:pPr>
    </w:lvl>
    <w:lvl w:ilvl="4" w:tplc="04050019">
      <w:start w:val="1"/>
      <w:numFmt w:val="lowerLetter"/>
      <w:lvlText w:val="%5."/>
      <w:lvlJc w:val="left"/>
      <w:pPr>
        <w:ind w:left="3240" w:hanging="360"/>
      </w:pPr>
    </w:lvl>
    <w:lvl w:ilvl="5" w:tplc="0405001B">
      <w:start w:val="1"/>
      <w:numFmt w:val="lowerRoman"/>
      <w:lvlText w:val="%6."/>
      <w:lvlJc w:val="right"/>
      <w:pPr>
        <w:ind w:left="3960" w:hanging="180"/>
      </w:pPr>
    </w:lvl>
    <w:lvl w:ilvl="6" w:tplc="0405000F">
      <w:start w:val="1"/>
      <w:numFmt w:val="decimal"/>
      <w:lvlText w:val="%7."/>
      <w:lvlJc w:val="left"/>
      <w:pPr>
        <w:ind w:left="4680" w:hanging="360"/>
      </w:pPr>
    </w:lvl>
    <w:lvl w:ilvl="7" w:tplc="04050019">
      <w:start w:val="1"/>
      <w:numFmt w:val="lowerLetter"/>
      <w:lvlText w:val="%8."/>
      <w:lvlJc w:val="left"/>
      <w:pPr>
        <w:ind w:left="5400" w:hanging="360"/>
      </w:pPr>
    </w:lvl>
    <w:lvl w:ilvl="8" w:tplc="0405001B">
      <w:start w:val="1"/>
      <w:numFmt w:val="lowerRoman"/>
      <w:lvlText w:val="%9."/>
      <w:lvlJc w:val="right"/>
      <w:pPr>
        <w:ind w:left="6120" w:hanging="180"/>
      </w:pPr>
    </w:lvl>
  </w:abstractNum>
  <w:abstractNum w:abstractNumId="9" w15:restartNumberingAfterBreak="0">
    <w:nsid w:val="2A5F3A36"/>
    <w:multiLevelType w:val="hybridMultilevel"/>
    <w:tmpl w:val="43B28D64"/>
    <w:lvl w:ilvl="0" w:tplc="E00810D0">
      <w:start w:val="1"/>
      <w:numFmt w:val="bullet"/>
      <w:lvlText w:val=""/>
      <w:lvlJc w:val="left"/>
      <w:pPr>
        <w:ind w:left="720" w:hanging="360"/>
      </w:pPr>
      <w:rPr>
        <w:rFonts w:ascii="Symbol" w:hAnsi="Symbol" w:hint="default"/>
        <w:sz w:val="20"/>
        <w:szCs w:val="20"/>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10" w15:restartNumberingAfterBreak="0">
    <w:nsid w:val="303B11A3"/>
    <w:multiLevelType w:val="hybridMultilevel"/>
    <w:tmpl w:val="12F4720E"/>
    <w:lvl w:ilvl="0" w:tplc="27AA1CBA">
      <w:start w:val="1"/>
      <w:numFmt w:val="bullet"/>
      <w:lvlText w:val=""/>
      <w:lvlJc w:val="left"/>
      <w:pPr>
        <w:ind w:left="720" w:hanging="360"/>
      </w:pPr>
      <w:rPr>
        <w:rFonts w:ascii="Symbol" w:hAnsi="Symbol" w:hint="default"/>
        <w:sz w:val="20"/>
        <w:szCs w:val="20"/>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11" w15:restartNumberingAfterBreak="0">
    <w:nsid w:val="3FDC1881"/>
    <w:multiLevelType w:val="hybridMultilevel"/>
    <w:tmpl w:val="4072A534"/>
    <w:lvl w:ilvl="0" w:tplc="596AC120">
      <w:start w:val="1"/>
      <w:numFmt w:val="decimal"/>
      <w:lvlText w:val="%1)"/>
      <w:lvlJc w:val="left"/>
      <w:pPr>
        <w:ind w:left="720" w:hanging="360"/>
      </w:pPr>
      <w:rPr>
        <w:rFonts w:ascii="Arial" w:eastAsia="Calibri" w:hAnsi="Arial" w:cs="Arial"/>
      </w:r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2" w15:restartNumberingAfterBreak="0">
    <w:nsid w:val="45093ECC"/>
    <w:multiLevelType w:val="hybridMultilevel"/>
    <w:tmpl w:val="8D86C83E"/>
    <w:lvl w:ilvl="0" w:tplc="04050001">
      <w:start w:val="1"/>
      <w:numFmt w:val="bullet"/>
      <w:lvlText w:val=""/>
      <w:lvlJc w:val="left"/>
      <w:pPr>
        <w:ind w:left="1345" w:hanging="360"/>
      </w:pPr>
      <w:rPr>
        <w:rFonts w:ascii="Symbol" w:hAnsi="Symbol" w:hint="default"/>
      </w:rPr>
    </w:lvl>
    <w:lvl w:ilvl="1" w:tplc="04050003" w:tentative="1">
      <w:start w:val="1"/>
      <w:numFmt w:val="bullet"/>
      <w:lvlText w:val="o"/>
      <w:lvlJc w:val="left"/>
      <w:pPr>
        <w:ind w:left="2065" w:hanging="360"/>
      </w:pPr>
      <w:rPr>
        <w:rFonts w:ascii="Courier New" w:hAnsi="Courier New" w:cs="Courier New" w:hint="default"/>
      </w:rPr>
    </w:lvl>
    <w:lvl w:ilvl="2" w:tplc="04050005" w:tentative="1">
      <w:start w:val="1"/>
      <w:numFmt w:val="bullet"/>
      <w:lvlText w:val=""/>
      <w:lvlJc w:val="left"/>
      <w:pPr>
        <w:ind w:left="2785" w:hanging="360"/>
      </w:pPr>
      <w:rPr>
        <w:rFonts w:ascii="Wingdings" w:hAnsi="Wingdings" w:hint="default"/>
      </w:rPr>
    </w:lvl>
    <w:lvl w:ilvl="3" w:tplc="04050001" w:tentative="1">
      <w:start w:val="1"/>
      <w:numFmt w:val="bullet"/>
      <w:lvlText w:val=""/>
      <w:lvlJc w:val="left"/>
      <w:pPr>
        <w:ind w:left="3505" w:hanging="360"/>
      </w:pPr>
      <w:rPr>
        <w:rFonts w:ascii="Symbol" w:hAnsi="Symbol" w:hint="default"/>
      </w:rPr>
    </w:lvl>
    <w:lvl w:ilvl="4" w:tplc="04050003" w:tentative="1">
      <w:start w:val="1"/>
      <w:numFmt w:val="bullet"/>
      <w:lvlText w:val="o"/>
      <w:lvlJc w:val="left"/>
      <w:pPr>
        <w:ind w:left="4225" w:hanging="360"/>
      </w:pPr>
      <w:rPr>
        <w:rFonts w:ascii="Courier New" w:hAnsi="Courier New" w:cs="Courier New" w:hint="default"/>
      </w:rPr>
    </w:lvl>
    <w:lvl w:ilvl="5" w:tplc="04050005" w:tentative="1">
      <w:start w:val="1"/>
      <w:numFmt w:val="bullet"/>
      <w:lvlText w:val=""/>
      <w:lvlJc w:val="left"/>
      <w:pPr>
        <w:ind w:left="4945" w:hanging="360"/>
      </w:pPr>
      <w:rPr>
        <w:rFonts w:ascii="Wingdings" w:hAnsi="Wingdings" w:hint="default"/>
      </w:rPr>
    </w:lvl>
    <w:lvl w:ilvl="6" w:tplc="04050001" w:tentative="1">
      <w:start w:val="1"/>
      <w:numFmt w:val="bullet"/>
      <w:lvlText w:val=""/>
      <w:lvlJc w:val="left"/>
      <w:pPr>
        <w:ind w:left="5665" w:hanging="360"/>
      </w:pPr>
      <w:rPr>
        <w:rFonts w:ascii="Symbol" w:hAnsi="Symbol" w:hint="default"/>
      </w:rPr>
    </w:lvl>
    <w:lvl w:ilvl="7" w:tplc="04050003" w:tentative="1">
      <w:start w:val="1"/>
      <w:numFmt w:val="bullet"/>
      <w:lvlText w:val="o"/>
      <w:lvlJc w:val="left"/>
      <w:pPr>
        <w:ind w:left="6385" w:hanging="360"/>
      </w:pPr>
      <w:rPr>
        <w:rFonts w:ascii="Courier New" w:hAnsi="Courier New" w:cs="Courier New" w:hint="default"/>
      </w:rPr>
    </w:lvl>
    <w:lvl w:ilvl="8" w:tplc="04050005" w:tentative="1">
      <w:start w:val="1"/>
      <w:numFmt w:val="bullet"/>
      <w:lvlText w:val=""/>
      <w:lvlJc w:val="left"/>
      <w:pPr>
        <w:ind w:left="7105" w:hanging="360"/>
      </w:pPr>
      <w:rPr>
        <w:rFonts w:ascii="Wingdings" w:hAnsi="Wingdings" w:hint="default"/>
      </w:rPr>
    </w:lvl>
  </w:abstractNum>
  <w:abstractNum w:abstractNumId="13" w15:restartNumberingAfterBreak="0">
    <w:nsid w:val="490F1923"/>
    <w:multiLevelType w:val="hybridMultilevel"/>
    <w:tmpl w:val="B144063A"/>
    <w:lvl w:ilvl="0" w:tplc="04050011">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4" w15:restartNumberingAfterBreak="0">
    <w:nsid w:val="52A54559"/>
    <w:multiLevelType w:val="hybridMultilevel"/>
    <w:tmpl w:val="5EE2955A"/>
    <w:lvl w:ilvl="0" w:tplc="9A0430BE">
      <w:start w:val="1"/>
      <w:numFmt w:val="lowerLetter"/>
      <w:lvlText w:val="%1)"/>
      <w:lvlJc w:val="left"/>
      <w:pPr>
        <w:ind w:left="1080" w:hanging="360"/>
      </w:pPr>
      <w:rPr>
        <w:rFonts w:hint="default"/>
      </w:r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15" w15:restartNumberingAfterBreak="0">
    <w:nsid w:val="5434212F"/>
    <w:multiLevelType w:val="multilevel"/>
    <w:tmpl w:val="959E55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75E07FF"/>
    <w:multiLevelType w:val="hybridMultilevel"/>
    <w:tmpl w:val="37EA9870"/>
    <w:lvl w:ilvl="0" w:tplc="73DC4A9E">
      <w:start w:val="1"/>
      <w:numFmt w:val="lowerLetter"/>
      <w:lvlText w:val="%1)"/>
      <w:lvlJc w:val="left"/>
      <w:pPr>
        <w:ind w:left="360" w:hanging="360"/>
      </w:pPr>
      <w:rPr>
        <w:b/>
      </w:rPr>
    </w:lvl>
    <w:lvl w:ilvl="1" w:tplc="04050019">
      <w:start w:val="1"/>
      <w:numFmt w:val="lowerLetter"/>
      <w:lvlText w:val="%2."/>
      <w:lvlJc w:val="left"/>
      <w:pPr>
        <w:ind w:left="1080" w:hanging="360"/>
      </w:pPr>
    </w:lvl>
    <w:lvl w:ilvl="2" w:tplc="0405001B">
      <w:start w:val="1"/>
      <w:numFmt w:val="lowerRoman"/>
      <w:lvlText w:val="%3."/>
      <w:lvlJc w:val="right"/>
      <w:pPr>
        <w:ind w:left="1800" w:hanging="180"/>
      </w:pPr>
    </w:lvl>
    <w:lvl w:ilvl="3" w:tplc="0405000F">
      <w:start w:val="1"/>
      <w:numFmt w:val="decimal"/>
      <w:lvlText w:val="%4."/>
      <w:lvlJc w:val="left"/>
      <w:pPr>
        <w:ind w:left="2520" w:hanging="360"/>
      </w:pPr>
    </w:lvl>
    <w:lvl w:ilvl="4" w:tplc="04050019">
      <w:start w:val="1"/>
      <w:numFmt w:val="lowerLetter"/>
      <w:lvlText w:val="%5."/>
      <w:lvlJc w:val="left"/>
      <w:pPr>
        <w:ind w:left="3240" w:hanging="360"/>
      </w:pPr>
    </w:lvl>
    <w:lvl w:ilvl="5" w:tplc="0405001B">
      <w:start w:val="1"/>
      <w:numFmt w:val="lowerRoman"/>
      <w:lvlText w:val="%6."/>
      <w:lvlJc w:val="right"/>
      <w:pPr>
        <w:ind w:left="3960" w:hanging="180"/>
      </w:pPr>
    </w:lvl>
    <w:lvl w:ilvl="6" w:tplc="0405000F">
      <w:start w:val="1"/>
      <w:numFmt w:val="decimal"/>
      <w:lvlText w:val="%7."/>
      <w:lvlJc w:val="left"/>
      <w:pPr>
        <w:ind w:left="4680" w:hanging="360"/>
      </w:pPr>
    </w:lvl>
    <w:lvl w:ilvl="7" w:tplc="04050019">
      <w:start w:val="1"/>
      <w:numFmt w:val="lowerLetter"/>
      <w:lvlText w:val="%8."/>
      <w:lvlJc w:val="left"/>
      <w:pPr>
        <w:ind w:left="5400" w:hanging="360"/>
      </w:pPr>
    </w:lvl>
    <w:lvl w:ilvl="8" w:tplc="0405001B">
      <w:start w:val="1"/>
      <w:numFmt w:val="lowerRoman"/>
      <w:lvlText w:val="%9."/>
      <w:lvlJc w:val="right"/>
      <w:pPr>
        <w:ind w:left="6120" w:hanging="180"/>
      </w:pPr>
    </w:lvl>
  </w:abstractNum>
  <w:abstractNum w:abstractNumId="17" w15:restartNumberingAfterBreak="0">
    <w:nsid w:val="74EF3F66"/>
    <w:multiLevelType w:val="hybridMultilevel"/>
    <w:tmpl w:val="0FCE9C68"/>
    <w:lvl w:ilvl="0" w:tplc="C59CAE86">
      <w:start w:val="2"/>
      <w:numFmt w:val="decimal"/>
      <w:lvlText w:val="%1)"/>
      <w:lvlJc w:val="left"/>
      <w:pPr>
        <w:ind w:left="1080" w:hanging="360"/>
      </w:pPr>
      <w:rPr>
        <w:rFonts w:hint="default"/>
        <w:b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8" w15:restartNumberingAfterBreak="0">
    <w:nsid w:val="77567864"/>
    <w:multiLevelType w:val="hybridMultilevel"/>
    <w:tmpl w:val="933A9072"/>
    <w:lvl w:ilvl="0" w:tplc="F1BC79DE">
      <w:start w:val="1"/>
      <w:numFmt w:val="lowerLetter"/>
      <w:lvlText w:val="%1)"/>
      <w:lvlJc w:val="left"/>
      <w:pPr>
        <w:ind w:left="1440" w:hanging="360"/>
      </w:pPr>
      <w:rPr>
        <w:rFonts w:ascii="Arial" w:eastAsia="Calibri" w:hAnsi="Arial" w:cs="Arial"/>
      </w:rPr>
    </w:lvl>
    <w:lvl w:ilvl="1" w:tplc="04050003" w:tentative="1">
      <w:start w:val="1"/>
      <w:numFmt w:val="bullet"/>
      <w:lvlText w:val="o"/>
      <w:lvlJc w:val="left"/>
      <w:pPr>
        <w:ind w:left="2160" w:hanging="360"/>
      </w:pPr>
      <w:rPr>
        <w:rFonts w:ascii="Courier New" w:hAnsi="Courier New" w:cs="Courier New" w:hint="default"/>
      </w:rPr>
    </w:lvl>
    <w:lvl w:ilvl="2" w:tplc="04050005" w:tentative="1">
      <w:start w:val="1"/>
      <w:numFmt w:val="bullet"/>
      <w:lvlText w:val=""/>
      <w:lvlJc w:val="left"/>
      <w:pPr>
        <w:ind w:left="2880" w:hanging="360"/>
      </w:pPr>
      <w:rPr>
        <w:rFonts w:ascii="Wingdings" w:hAnsi="Wingdings" w:hint="default"/>
      </w:rPr>
    </w:lvl>
    <w:lvl w:ilvl="3" w:tplc="04050001" w:tentative="1">
      <w:start w:val="1"/>
      <w:numFmt w:val="bullet"/>
      <w:lvlText w:val=""/>
      <w:lvlJc w:val="left"/>
      <w:pPr>
        <w:ind w:left="3600" w:hanging="360"/>
      </w:pPr>
      <w:rPr>
        <w:rFonts w:ascii="Symbol" w:hAnsi="Symbol" w:hint="default"/>
      </w:rPr>
    </w:lvl>
    <w:lvl w:ilvl="4" w:tplc="04050003" w:tentative="1">
      <w:start w:val="1"/>
      <w:numFmt w:val="bullet"/>
      <w:lvlText w:val="o"/>
      <w:lvlJc w:val="left"/>
      <w:pPr>
        <w:ind w:left="4320" w:hanging="360"/>
      </w:pPr>
      <w:rPr>
        <w:rFonts w:ascii="Courier New" w:hAnsi="Courier New" w:cs="Courier New" w:hint="default"/>
      </w:rPr>
    </w:lvl>
    <w:lvl w:ilvl="5" w:tplc="04050005" w:tentative="1">
      <w:start w:val="1"/>
      <w:numFmt w:val="bullet"/>
      <w:lvlText w:val=""/>
      <w:lvlJc w:val="left"/>
      <w:pPr>
        <w:ind w:left="5040" w:hanging="360"/>
      </w:pPr>
      <w:rPr>
        <w:rFonts w:ascii="Wingdings" w:hAnsi="Wingdings" w:hint="default"/>
      </w:rPr>
    </w:lvl>
    <w:lvl w:ilvl="6" w:tplc="04050001" w:tentative="1">
      <w:start w:val="1"/>
      <w:numFmt w:val="bullet"/>
      <w:lvlText w:val=""/>
      <w:lvlJc w:val="left"/>
      <w:pPr>
        <w:ind w:left="5760" w:hanging="360"/>
      </w:pPr>
      <w:rPr>
        <w:rFonts w:ascii="Symbol" w:hAnsi="Symbol" w:hint="default"/>
      </w:rPr>
    </w:lvl>
    <w:lvl w:ilvl="7" w:tplc="04050003" w:tentative="1">
      <w:start w:val="1"/>
      <w:numFmt w:val="bullet"/>
      <w:lvlText w:val="o"/>
      <w:lvlJc w:val="left"/>
      <w:pPr>
        <w:ind w:left="6480" w:hanging="360"/>
      </w:pPr>
      <w:rPr>
        <w:rFonts w:ascii="Courier New" w:hAnsi="Courier New" w:cs="Courier New" w:hint="default"/>
      </w:rPr>
    </w:lvl>
    <w:lvl w:ilvl="8" w:tplc="04050005" w:tentative="1">
      <w:start w:val="1"/>
      <w:numFmt w:val="bullet"/>
      <w:lvlText w:val=""/>
      <w:lvlJc w:val="left"/>
      <w:pPr>
        <w:ind w:left="7200" w:hanging="360"/>
      </w:pPr>
      <w:rPr>
        <w:rFonts w:ascii="Wingdings" w:hAnsi="Wingdings" w:hint="default"/>
      </w:rPr>
    </w:lvl>
  </w:abstractNum>
  <w:abstractNum w:abstractNumId="19" w15:restartNumberingAfterBreak="0">
    <w:nsid w:val="7A52637D"/>
    <w:multiLevelType w:val="hybridMultilevel"/>
    <w:tmpl w:val="79BCB070"/>
    <w:lvl w:ilvl="0" w:tplc="2536E012">
      <w:start w:val="1"/>
      <w:numFmt w:val="lowerLetter"/>
      <w:lvlText w:val="%1)"/>
      <w:lvlJc w:val="left"/>
      <w:pPr>
        <w:ind w:left="1080" w:hanging="360"/>
      </w:pPr>
      <w:rPr>
        <w:rFonts w:ascii="Arial" w:eastAsia="Calibri" w:hAnsi="Arial" w:cs="Arial"/>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20" w15:restartNumberingAfterBreak="0">
    <w:nsid w:val="7E3471E4"/>
    <w:multiLevelType w:val="hybridMultilevel"/>
    <w:tmpl w:val="7A2414FA"/>
    <w:lvl w:ilvl="0" w:tplc="FDF2E8DA">
      <w:start w:val="1"/>
      <w:numFmt w:val="decimal"/>
      <w:lvlText w:val="%1)"/>
      <w:lvlJc w:val="left"/>
      <w:pPr>
        <w:ind w:left="644" w:hanging="360"/>
      </w:pPr>
      <w:rPr>
        <w:rFonts w:hint="default"/>
      </w:rPr>
    </w:lvl>
    <w:lvl w:ilvl="1" w:tplc="04050019" w:tentative="1">
      <w:start w:val="1"/>
      <w:numFmt w:val="lowerLetter"/>
      <w:lvlText w:val="%2."/>
      <w:lvlJc w:val="left"/>
      <w:pPr>
        <w:ind w:left="1364" w:hanging="360"/>
      </w:pPr>
    </w:lvl>
    <w:lvl w:ilvl="2" w:tplc="0405001B" w:tentative="1">
      <w:start w:val="1"/>
      <w:numFmt w:val="lowerRoman"/>
      <w:lvlText w:val="%3."/>
      <w:lvlJc w:val="right"/>
      <w:pPr>
        <w:ind w:left="2084" w:hanging="180"/>
      </w:pPr>
    </w:lvl>
    <w:lvl w:ilvl="3" w:tplc="0405000F" w:tentative="1">
      <w:start w:val="1"/>
      <w:numFmt w:val="decimal"/>
      <w:lvlText w:val="%4."/>
      <w:lvlJc w:val="left"/>
      <w:pPr>
        <w:ind w:left="2804" w:hanging="360"/>
      </w:pPr>
    </w:lvl>
    <w:lvl w:ilvl="4" w:tplc="04050019" w:tentative="1">
      <w:start w:val="1"/>
      <w:numFmt w:val="lowerLetter"/>
      <w:lvlText w:val="%5."/>
      <w:lvlJc w:val="left"/>
      <w:pPr>
        <w:ind w:left="3524" w:hanging="360"/>
      </w:pPr>
    </w:lvl>
    <w:lvl w:ilvl="5" w:tplc="0405001B" w:tentative="1">
      <w:start w:val="1"/>
      <w:numFmt w:val="lowerRoman"/>
      <w:lvlText w:val="%6."/>
      <w:lvlJc w:val="right"/>
      <w:pPr>
        <w:ind w:left="4244" w:hanging="180"/>
      </w:pPr>
    </w:lvl>
    <w:lvl w:ilvl="6" w:tplc="0405000F" w:tentative="1">
      <w:start w:val="1"/>
      <w:numFmt w:val="decimal"/>
      <w:lvlText w:val="%7."/>
      <w:lvlJc w:val="left"/>
      <w:pPr>
        <w:ind w:left="4964" w:hanging="360"/>
      </w:pPr>
    </w:lvl>
    <w:lvl w:ilvl="7" w:tplc="04050019" w:tentative="1">
      <w:start w:val="1"/>
      <w:numFmt w:val="lowerLetter"/>
      <w:lvlText w:val="%8."/>
      <w:lvlJc w:val="left"/>
      <w:pPr>
        <w:ind w:left="5684" w:hanging="360"/>
      </w:pPr>
    </w:lvl>
    <w:lvl w:ilvl="8" w:tplc="0405001B" w:tentative="1">
      <w:start w:val="1"/>
      <w:numFmt w:val="lowerRoman"/>
      <w:lvlText w:val="%9."/>
      <w:lvlJc w:val="right"/>
      <w:pPr>
        <w:ind w:left="6404" w:hanging="180"/>
      </w:pPr>
    </w:lvl>
  </w:abstractNum>
  <w:num w:numId="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9"/>
    <w:lvlOverride w:ilvl="0">
      <w:startOverride w:val="1"/>
    </w:lvlOverride>
    <w:lvlOverride w:ilvl="1"/>
    <w:lvlOverride w:ilvl="2"/>
    <w:lvlOverride w:ilvl="3"/>
    <w:lvlOverride w:ilvl="4"/>
    <w:lvlOverride w:ilvl="5"/>
    <w:lvlOverride w:ilvl="6"/>
    <w:lvlOverride w:ilvl="7"/>
    <w:lvlOverride w:ilvl="8"/>
  </w:num>
  <w:num w:numId="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num>
  <w:num w:numId="6">
    <w:abstractNumId w:val="18"/>
    <w:lvlOverride w:ilvl="0">
      <w:startOverride w:val="1"/>
    </w:lvlOverride>
    <w:lvlOverride w:ilvl="1"/>
    <w:lvlOverride w:ilvl="2"/>
    <w:lvlOverride w:ilvl="3"/>
    <w:lvlOverride w:ilvl="4"/>
    <w:lvlOverride w:ilvl="5"/>
    <w:lvlOverride w:ilvl="6"/>
    <w:lvlOverride w:ilvl="7"/>
    <w:lvlOverride w:ilvl="8"/>
  </w:num>
  <w:num w:numId="7">
    <w:abstractNumId w:val="7"/>
  </w:num>
  <w:num w:numId="8">
    <w:abstractNumId w:val="19"/>
  </w:num>
  <w:num w:numId="9">
    <w:abstractNumId w:val="2"/>
  </w:num>
  <w:num w:numId="10">
    <w:abstractNumId w:val="17"/>
  </w:num>
  <w:num w:numId="11">
    <w:abstractNumId w:val="20"/>
  </w:num>
  <w:num w:numId="12">
    <w:abstractNumId w:val="3"/>
  </w:num>
  <w:num w:numId="13">
    <w:abstractNumId w:val="12"/>
  </w:num>
  <w:num w:numId="14">
    <w:abstractNumId w:val="13"/>
  </w:num>
  <w:num w:numId="15">
    <w:abstractNumId w:val="4"/>
  </w:num>
  <w:num w:numId="16">
    <w:abstractNumId w:val="15"/>
  </w:num>
  <w:num w:numId="17">
    <w:abstractNumId w:val="6"/>
  </w:num>
  <w:num w:numId="18">
    <w:abstractNumId w:val="1"/>
  </w:num>
  <w:num w:numId="19">
    <w:abstractNumId w:val="10"/>
  </w:num>
  <w:num w:numId="20">
    <w:abstractNumId w:val="9"/>
  </w:num>
  <w:num w:numId="2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5"/>
  </w:num>
  <w:num w:numId="2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50EF3"/>
    <w:rsid w:val="000029A2"/>
    <w:rsid w:val="000029A5"/>
    <w:rsid w:val="00017FCF"/>
    <w:rsid w:val="00022684"/>
    <w:rsid w:val="00025B9F"/>
    <w:rsid w:val="0003117F"/>
    <w:rsid w:val="00040479"/>
    <w:rsid w:val="000444CB"/>
    <w:rsid w:val="0004686D"/>
    <w:rsid w:val="00051739"/>
    <w:rsid w:val="00054270"/>
    <w:rsid w:val="00064C13"/>
    <w:rsid w:val="000674B7"/>
    <w:rsid w:val="000738DA"/>
    <w:rsid w:val="00073FE5"/>
    <w:rsid w:val="00084E8E"/>
    <w:rsid w:val="00084FFE"/>
    <w:rsid w:val="00085A0B"/>
    <w:rsid w:val="00085E86"/>
    <w:rsid w:val="00092B0F"/>
    <w:rsid w:val="00094951"/>
    <w:rsid w:val="00097818"/>
    <w:rsid w:val="000A227C"/>
    <w:rsid w:val="000A4AB5"/>
    <w:rsid w:val="000A6C67"/>
    <w:rsid w:val="000A76A7"/>
    <w:rsid w:val="000C26B0"/>
    <w:rsid w:val="000C38E1"/>
    <w:rsid w:val="000D30E6"/>
    <w:rsid w:val="000D6320"/>
    <w:rsid w:val="000E665F"/>
    <w:rsid w:val="000F17FA"/>
    <w:rsid w:val="000F2D84"/>
    <w:rsid w:val="001219CA"/>
    <w:rsid w:val="00136462"/>
    <w:rsid w:val="00140055"/>
    <w:rsid w:val="00140D4F"/>
    <w:rsid w:val="00144156"/>
    <w:rsid w:val="00144240"/>
    <w:rsid w:val="0015341B"/>
    <w:rsid w:val="00153A84"/>
    <w:rsid w:val="001560CB"/>
    <w:rsid w:val="00174DF6"/>
    <w:rsid w:val="001779DD"/>
    <w:rsid w:val="00183CAD"/>
    <w:rsid w:val="0019253D"/>
    <w:rsid w:val="001A353E"/>
    <w:rsid w:val="001A376B"/>
    <w:rsid w:val="001C0842"/>
    <w:rsid w:val="001C7996"/>
    <w:rsid w:val="001D13FE"/>
    <w:rsid w:val="001D537E"/>
    <w:rsid w:val="001D718F"/>
    <w:rsid w:val="001E2776"/>
    <w:rsid w:val="001E3496"/>
    <w:rsid w:val="001E3E0F"/>
    <w:rsid w:val="001E49AA"/>
    <w:rsid w:val="001E5E7C"/>
    <w:rsid w:val="001E77F4"/>
    <w:rsid w:val="001F1879"/>
    <w:rsid w:val="001F2971"/>
    <w:rsid w:val="00201A97"/>
    <w:rsid w:val="00203F7F"/>
    <w:rsid w:val="00205BF7"/>
    <w:rsid w:val="00210F0F"/>
    <w:rsid w:val="00216D4B"/>
    <w:rsid w:val="00220078"/>
    <w:rsid w:val="0022346E"/>
    <w:rsid w:val="00223CB5"/>
    <w:rsid w:val="00226909"/>
    <w:rsid w:val="00227FDB"/>
    <w:rsid w:val="00232A21"/>
    <w:rsid w:val="00240188"/>
    <w:rsid w:val="00242E6B"/>
    <w:rsid w:val="00243471"/>
    <w:rsid w:val="00254990"/>
    <w:rsid w:val="002679E7"/>
    <w:rsid w:val="002717C0"/>
    <w:rsid w:val="00272336"/>
    <w:rsid w:val="002730E4"/>
    <w:rsid w:val="0027343F"/>
    <w:rsid w:val="0027559A"/>
    <w:rsid w:val="00276ED4"/>
    <w:rsid w:val="00282115"/>
    <w:rsid w:val="00282890"/>
    <w:rsid w:val="00291977"/>
    <w:rsid w:val="002931A1"/>
    <w:rsid w:val="002B1EA2"/>
    <w:rsid w:val="002B3F48"/>
    <w:rsid w:val="002B410A"/>
    <w:rsid w:val="002C401B"/>
    <w:rsid w:val="002C4E4C"/>
    <w:rsid w:val="002E0955"/>
    <w:rsid w:val="002E2A92"/>
    <w:rsid w:val="002F75D4"/>
    <w:rsid w:val="003059FD"/>
    <w:rsid w:val="00312A72"/>
    <w:rsid w:val="00333471"/>
    <w:rsid w:val="00336923"/>
    <w:rsid w:val="00361737"/>
    <w:rsid w:val="00363007"/>
    <w:rsid w:val="00363AEF"/>
    <w:rsid w:val="00364818"/>
    <w:rsid w:val="003912BF"/>
    <w:rsid w:val="003A29AF"/>
    <w:rsid w:val="003B1ECF"/>
    <w:rsid w:val="003B692B"/>
    <w:rsid w:val="003B6E0D"/>
    <w:rsid w:val="003C5624"/>
    <w:rsid w:val="003D0150"/>
    <w:rsid w:val="003D29E5"/>
    <w:rsid w:val="003D57A9"/>
    <w:rsid w:val="003E630C"/>
    <w:rsid w:val="003F070B"/>
    <w:rsid w:val="00400EC8"/>
    <w:rsid w:val="004053A0"/>
    <w:rsid w:val="004101C0"/>
    <w:rsid w:val="00417DD3"/>
    <w:rsid w:val="0042482E"/>
    <w:rsid w:val="00427E0A"/>
    <w:rsid w:val="00430A87"/>
    <w:rsid w:val="00435E82"/>
    <w:rsid w:val="0043623A"/>
    <w:rsid w:val="004400F8"/>
    <w:rsid w:val="0044040E"/>
    <w:rsid w:val="00447694"/>
    <w:rsid w:val="00451E54"/>
    <w:rsid w:val="00461C55"/>
    <w:rsid w:val="00470B80"/>
    <w:rsid w:val="004719BA"/>
    <w:rsid w:val="004730BC"/>
    <w:rsid w:val="00476E18"/>
    <w:rsid w:val="00484DB5"/>
    <w:rsid w:val="0048501C"/>
    <w:rsid w:val="004877E8"/>
    <w:rsid w:val="004B2025"/>
    <w:rsid w:val="004C03D9"/>
    <w:rsid w:val="004C07B4"/>
    <w:rsid w:val="004C5FB5"/>
    <w:rsid w:val="004D40E1"/>
    <w:rsid w:val="004D665F"/>
    <w:rsid w:val="004D714A"/>
    <w:rsid w:val="004E0A29"/>
    <w:rsid w:val="005045A2"/>
    <w:rsid w:val="00505B1E"/>
    <w:rsid w:val="0051703A"/>
    <w:rsid w:val="00517F77"/>
    <w:rsid w:val="005221E0"/>
    <w:rsid w:val="00527A3A"/>
    <w:rsid w:val="00527B21"/>
    <w:rsid w:val="00545139"/>
    <w:rsid w:val="005504EA"/>
    <w:rsid w:val="00550EF3"/>
    <w:rsid w:val="005544FC"/>
    <w:rsid w:val="005718C4"/>
    <w:rsid w:val="00574B8D"/>
    <w:rsid w:val="0057691E"/>
    <w:rsid w:val="00576C11"/>
    <w:rsid w:val="00594895"/>
    <w:rsid w:val="005A2AFB"/>
    <w:rsid w:val="005A3457"/>
    <w:rsid w:val="005A6054"/>
    <w:rsid w:val="005A6E2D"/>
    <w:rsid w:val="005B2707"/>
    <w:rsid w:val="005C1BF5"/>
    <w:rsid w:val="005C23D9"/>
    <w:rsid w:val="005C4DC4"/>
    <w:rsid w:val="005C671B"/>
    <w:rsid w:val="005D033D"/>
    <w:rsid w:val="005E4B5E"/>
    <w:rsid w:val="005E7FC2"/>
    <w:rsid w:val="005F77C6"/>
    <w:rsid w:val="005F7812"/>
    <w:rsid w:val="006026AD"/>
    <w:rsid w:val="006030B1"/>
    <w:rsid w:val="006060F0"/>
    <w:rsid w:val="006132AC"/>
    <w:rsid w:val="00615762"/>
    <w:rsid w:val="0061716D"/>
    <w:rsid w:val="0062486E"/>
    <w:rsid w:val="00633A77"/>
    <w:rsid w:val="00635249"/>
    <w:rsid w:val="00635CA7"/>
    <w:rsid w:val="00636D3D"/>
    <w:rsid w:val="0064419A"/>
    <w:rsid w:val="006568C9"/>
    <w:rsid w:val="006B1532"/>
    <w:rsid w:val="006B43BC"/>
    <w:rsid w:val="006C0897"/>
    <w:rsid w:val="006C097B"/>
    <w:rsid w:val="006C7AEF"/>
    <w:rsid w:val="006D0359"/>
    <w:rsid w:val="006F282E"/>
    <w:rsid w:val="006F4120"/>
    <w:rsid w:val="006F6F08"/>
    <w:rsid w:val="007038E7"/>
    <w:rsid w:val="00704EFE"/>
    <w:rsid w:val="007052AF"/>
    <w:rsid w:val="0070558A"/>
    <w:rsid w:val="0070778B"/>
    <w:rsid w:val="0071306A"/>
    <w:rsid w:val="00722CD9"/>
    <w:rsid w:val="00726ACB"/>
    <w:rsid w:val="0073632F"/>
    <w:rsid w:val="00741C82"/>
    <w:rsid w:val="00745FED"/>
    <w:rsid w:val="007524A1"/>
    <w:rsid w:val="007525D0"/>
    <w:rsid w:val="00755FF6"/>
    <w:rsid w:val="00767644"/>
    <w:rsid w:val="00767D32"/>
    <w:rsid w:val="007708C6"/>
    <w:rsid w:val="00772200"/>
    <w:rsid w:val="0078045D"/>
    <w:rsid w:val="0078625E"/>
    <w:rsid w:val="00787377"/>
    <w:rsid w:val="007900F2"/>
    <w:rsid w:val="00790108"/>
    <w:rsid w:val="00790A72"/>
    <w:rsid w:val="00790ADF"/>
    <w:rsid w:val="00794F80"/>
    <w:rsid w:val="007A1C61"/>
    <w:rsid w:val="007A294E"/>
    <w:rsid w:val="007A512B"/>
    <w:rsid w:val="007B2360"/>
    <w:rsid w:val="007B30F5"/>
    <w:rsid w:val="007C3B99"/>
    <w:rsid w:val="007C53D7"/>
    <w:rsid w:val="007C72FB"/>
    <w:rsid w:val="007C7E7F"/>
    <w:rsid w:val="007E14D2"/>
    <w:rsid w:val="007E4D9B"/>
    <w:rsid w:val="007E5A22"/>
    <w:rsid w:val="007F4F97"/>
    <w:rsid w:val="0080595F"/>
    <w:rsid w:val="00816597"/>
    <w:rsid w:val="00827422"/>
    <w:rsid w:val="008278D5"/>
    <w:rsid w:val="008405B6"/>
    <w:rsid w:val="0084214F"/>
    <w:rsid w:val="008427CE"/>
    <w:rsid w:val="00844084"/>
    <w:rsid w:val="00853241"/>
    <w:rsid w:val="0085428E"/>
    <w:rsid w:val="00860641"/>
    <w:rsid w:val="00861930"/>
    <w:rsid w:val="0087512E"/>
    <w:rsid w:val="008757FA"/>
    <w:rsid w:val="008806E9"/>
    <w:rsid w:val="00880853"/>
    <w:rsid w:val="00886654"/>
    <w:rsid w:val="008907AC"/>
    <w:rsid w:val="00893C49"/>
    <w:rsid w:val="008944FF"/>
    <w:rsid w:val="00895346"/>
    <w:rsid w:val="008B3AD8"/>
    <w:rsid w:val="008B7462"/>
    <w:rsid w:val="008C3B5F"/>
    <w:rsid w:val="008D02DD"/>
    <w:rsid w:val="008D09F0"/>
    <w:rsid w:val="008E1C4D"/>
    <w:rsid w:val="008E6A0B"/>
    <w:rsid w:val="00903FDC"/>
    <w:rsid w:val="009043EE"/>
    <w:rsid w:val="009062CC"/>
    <w:rsid w:val="0092136A"/>
    <w:rsid w:val="00923103"/>
    <w:rsid w:val="00937F7D"/>
    <w:rsid w:val="009416AA"/>
    <w:rsid w:val="00943D24"/>
    <w:rsid w:val="00945F35"/>
    <w:rsid w:val="00955869"/>
    <w:rsid w:val="00971583"/>
    <w:rsid w:val="00972AB1"/>
    <w:rsid w:val="00972B36"/>
    <w:rsid w:val="00975BED"/>
    <w:rsid w:val="00980A06"/>
    <w:rsid w:val="00981257"/>
    <w:rsid w:val="00981EF3"/>
    <w:rsid w:val="00982E4E"/>
    <w:rsid w:val="009A446B"/>
    <w:rsid w:val="009A5C74"/>
    <w:rsid w:val="009A732F"/>
    <w:rsid w:val="009C6C06"/>
    <w:rsid w:val="009D0711"/>
    <w:rsid w:val="009D16A9"/>
    <w:rsid w:val="009D448E"/>
    <w:rsid w:val="009D4C86"/>
    <w:rsid w:val="009D7016"/>
    <w:rsid w:val="009E4EC8"/>
    <w:rsid w:val="009F50CD"/>
    <w:rsid w:val="00A0294A"/>
    <w:rsid w:val="00A057DD"/>
    <w:rsid w:val="00A10E8C"/>
    <w:rsid w:val="00A14758"/>
    <w:rsid w:val="00A1501D"/>
    <w:rsid w:val="00A223A6"/>
    <w:rsid w:val="00A3319D"/>
    <w:rsid w:val="00A34D3B"/>
    <w:rsid w:val="00A44A79"/>
    <w:rsid w:val="00A47BAC"/>
    <w:rsid w:val="00A500BD"/>
    <w:rsid w:val="00A5245C"/>
    <w:rsid w:val="00A5778F"/>
    <w:rsid w:val="00A63D07"/>
    <w:rsid w:val="00A660B5"/>
    <w:rsid w:val="00A72431"/>
    <w:rsid w:val="00A813A7"/>
    <w:rsid w:val="00A81D00"/>
    <w:rsid w:val="00A8407C"/>
    <w:rsid w:val="00A85737"/>
    <w:rsid w:val="00A85C9E"/>
    <w:rsid w:val="00A8763A"/>
    <w:rsid w:val="00A87C7C"/>
    <w:rsid w:val="00A9230A"/>
    <w:rsid w:val="00AB7FFE"/>
    <w:rsid w:val="00AC085E"/>
    <w:rsid w:val="00AC1D26"/>
    <w:rsid w:val="00AC276D"/>
    <w:rsid w:val="00AC2FB9"/>
    <w:rsid w:val="00AD399A"/>
    <w:rsid w:val="00AD4A01"/>
    <w:rsid w:val="00AE33CE"/>
    <w:rsid w:val="00AE71FE"/>
    <w:rsid w:val="00B00198"/>
    <w:rsid w:val="00B02CD2"/>
    <w:rsid w:val="00B15312"/>
    <w:rsid w:val="00B15912"/>
    <w:rsid w:val="00B16633"/>
    <w:rsid w:val="00B170B6"/>
    <w:rsid w:val="00B228A2"/>
    <w:rsid w:val="00B233FD"/>
    <w:rsid w:val="00B3674E"/>
    <w:rsid w:val="00B4150C"/>
    <w:rsid w:val="00B41DD1"/>
    <w:rsid w:val="00B63A65"/>
    <w:rsid w:val="00B74273"/>
    <w:rsid w:val="00B7577E"/>
    <w:rsid w:val="00B87135"/>
    <w:rsid w:val="00B95073"/>
    <w:rsid w:val="00B95806"/>
    <w:rsid w:val="00BA2E92"/>
    <w:rsid w:val="00BA5DD9"/>
    <w:rsid w:val="00BE0997"/>
    <w:rsid w:val="00BE2B44"/>
    <w:rsid w:val="00BE477C"/>
    <w:rsid w:val="00BE5520"/>
    <w:rsid w:val="00BE5C44"/>
    <w:rsid w:val="00BF521E"/>
    <w:rsid w:val="00C0487A"/>
    <w:rsid w:val="00C04BC8"/>
    <w:rsid w:val="00C11E99"/>
    <w:rsid w:val="00C2028E"/>
    <w:rsid w:val="00C2798A"/>
    <w:rsid w:val="00C31A8E"/>
    <w:rsid w:val="00C3745A"/>
    <w:rsid w:val="00C503D3"/>
    <w:rsid w:val="00C57A25"/>
    <w:rsid w:val="00C63E1F"/>
    <w:rsid w:val="00C75DF2"/>
    <w:rsid w:val="00C8078F"/>
    <w:rsid w:val="00C91D1D"/>
    <w:rsid w:val="00C95778"/>
    <w:rsid w:val="00CA3E14"/>
    <w:rsid w:val="00CB00B5"/>
    <w:rsid w:val="00CB1067"/>
    <w:rsid w:val="00CB330B"/>
    <w:rsid w:val="00CB4D15"/>
    <w:rsid w:val="00CB6F58"/>
    <w:rsid w:val="00CC149D"/>
    <w:rsid w:val="00CC35D5"/>
    <w:rsid w:val="00CC3A30"/>
    <w:rsid w:val="00CC4EAF"/>
    <w:rsid w:val="00CC584E"/>
    <w:rsid w:val="00CE079D"/>
    <w:rsid w:val="00CE652B"/>
    <w:rsid w:val="00D34DC1"/>
    <w:rsid w:val="00D4157D"/>
    <w:rsid w:val="00D43324"/>
    <w:rsid w:val="00D4346B"/>
    <w:rsid w:val="00D44A1A"/>
    <w:rsid w:val="00D44EC6"/>
    <w:rsid w:val="00D653A4"/>
    <w:rsid w:val="00D773F0"/>
    <w:rsid w:val="00D85BE6"/>
    <w:rsid w:val="00D87DD3"/>
    <w:rsid w:val="00D90B62"/>
    <w:rsid w:val="00D91198"/>
    <w:rsid w:val="00D915AC"/>
    <w:rsid w:val="00D92211"/>
    <w:rsid w:val="00DA2459"/>
    <w:rsid w:val="00DB5FC2"/>
    <w:rsid w:val="00DC47FE"/>
    <w:rsid w:val="00DC4A94"/>
    <w:rsid w:val="00DD494D"/>
    <w:rsid w:val="00DD6777"/>
    <w:rsid w:val="00DE0518"/>
    <w:rsid w:val="00DE317A"/>
    <w:rsid w:val="00DF3DB3"/>
    <w:rsid w:val="00E10765"/>
    <w:rsid w:val="00E124C0"/>
    <w:rsid w:val="00E124F2"/>
    <w:rsid w:val="00E127A8"/>
    <w:rsid w:val="00E2489A"/>
    <w:rsid w:val="00E35A68"/>
    <w:rsid w:val="00E443A0"/>
    <w:rsid w:val="00E518B7"/>
    <w:rsid w:val="00E61F7A"/>
    <w:rsid w:val="00E71FA8"/>
    <w:rsid w:val="00EA481E"/>
    <w:rsid w:val="00EA75F0"/>
    <w:rsid w:val="00EB07CA"/>
    <w:rsid w:val="00EB3537"/>
    <w:rsid w:val="00EB5034"/>
    <w:rsid w:val="00EC0F3C"/>
    <w:rsid w:val="00EC79F8"/>
    <w:rsid w:val="00EE1577"/>
    <w:rsid w:val="00EE3ECF"/>
    <w:rsid w:val="00EE40B4"/>
    <w:rsid w:val="00F010AC"/>
    <w:rsid w:val="00F040F0"/>
    <w:rsid w:val="00F26BFB"/>
    <w:rsid w:val="00F26DDA"/>
    <w:rsid w:val="00F301BE"/>
    <w:rsid w:val="00F33781"/>
    <w:rsid w:val="00F43722"/>
    <w:rsid w:val="00F45FC8"/>
    <w:rsid w:val="00F50535"/>
    <w:rsid w:val="00F515FA"/>
    <w:rsid w:val="00F626C9"/>
    <w:rsid w:val="00F65829"/>
    <w:rsid w:val="00F663D3"/>
    <w:rsid w:val="00F700DC"/>
    <w:rsid w:val="00F84D02"/>
    <w:rsid w:val="00F94686"/>
    <w:rsid w:val="00F94ECD"/>
    <w:rsid w:val="00F96F61"/>
    <w:rsid w:val="00FA1431"/>
    <w:rsid w:val="00FB1375"/>
    <w:rsid w:val="00FB2450"/>
    <w:rsid w:val="00FB415C"/>
    <w:rsid w:val="00FC2718"/>
    <w:rsid w:val="00FC4AE2"/>
    <w:rsid w:val="00FC63F8"/>
    <w:rsid w:val="00FD6CC1"/>
    <w:rsid w:val="00FE1398"/>
    <w:rsid w:val="00FE3AFD"/>
    <w:rsid w:val="00FF0629"/>
    <w:rsid w:val="00FF0671"/>
    <w:rsid w:val="00FF0F04"/>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B72A82"/>
  <w15:docId w15:val="{DA988218-FE64-4132-9BA0-DFB2AC0DD6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rsid w:val="00276ED4"/>
    <w:rPr>
      <w:rFonts w:ascii="Calibri" w:eastAsia="Calibri" w:hAnsi="Calibri" w:cs="Times New Roman"/>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Znakapoznpodarou">
    <w:name w:val="footnote reference"/>
    <w:uiPriority w:val="99"/>
    <w:unhideWhenUsed/>
    <w:rsid w:val="00276ED4"/>
    <w:rPr>
      <w:vertAlign w:val="superscript"/>
    </w:rPr>
  </w:style>
  <w:style w:type="paragraph" w:styleId="Textpoznpodarou">
    <w:name w:val="footnote text"/>
    <w:basedOn w:val="Normln"/>
    <w:link w:val="TextpoznpodarouChar"/>
    <w:uiPriority w:val="99"/>
    <w:unhideWhenUsed/>
    <w:rsid w:val="00276ED4"/>
    <w:rPr>
      <w:sz w:val="20"/>
      <w:szCs w:val="20"/>
      <w:lang w:val="x-none"/>
    </w:rPr>
  </w:style>
  <w:style w:type="character" w:customStyle="1" w:styleId="TextpoznpodarouChar">
    <w:name w:val="Text pozn. pod čarou Char"/>
    <w:basedOn w:val="Standardnpsmoodstavce"/>
    <w:link w:val="Textpoznpodarou"/>
    <w:uiPriority w:val="99"/>
    <w:rsid w:val="00276ED4"/>
    <w:rPr>
      <w:rFonts w:ascii="Calibri" w:eastAsia="Calibri" w:hAnsi="Calibri" w:cs="Times New Roman"/>
      <w:sz w:val="20"/>
      <w:szCs w:val="20"/>
      <w:lang w:val="x-none"/>
    </w:rPr>
  </w:style>
  <w:style w:type="character" w:styleId="Odkaznakoment">
    <w:name w:val="annotation reference"/>
    <w:uiPriority w:val="99"/>
    <w:semiHidden/>
    <w:unhideWhenUsed/>
    <w:rsid w:val="00276ED4"/>
    <w:rPr>
      <w:sz w:val="16"/>
      <w:szCs w:val="16"/>
    </w:rPr>
  </w:style>
  <w:style w:type="paragraph" w:styleId="Textkomente">
    <w:name w:val="annotation text"/>
    <w:basedOn w:val="Normln"/>
    <w:link w:val="TextkomenteChar"/>
    <w:uiPriority w:val="99"/>
    <w:semiHidden/>
    <w:unhideWhenUsed/>
    <w:rsid w:val="00276ED4"/>
    <w:rPr>
      <w:sz w:val="20"/>
      <w:szCs w:val="20"/>
      <w:lang w:val="x-none"/>
    </w:rPr>
  </w:style>
  <w:style w:type="character" w:customStyle="1" w:styleId="TextkomenteChar">
    <w:name w:val="Text komentáře Char"/>
    <w:basedOn w:val="Standardnpsmoodstavce"/>
    <w:link w:val="Textkomente"/>
    <w:uiPriority w:val="99"/>
    <w:semiHidden/>
    <w:rsid w:val="00276ED4"/>
    <w:rPr>
      <w:rFonts w:ascii="Calibri" w:eastAsia="Calibri" w:hAnsi="Calibri" w:cs="Times New Roman"/>
      <w:sz w:val="20"/>
      <w:szCs w:val="20"/>
      <w:lang w:val="x-none"/>
    </w:rPr>
  </w:style>
  <w:style w:type="paragraph" w:styleId="Textbubliny">
    <w:name w:val="Balloon Text"/>
    <w:basedOn w:val="Normln"/>
    <w:link w:val="TextbublinyChar"/>
    <w:uiPriority w:val="99"/>
    <w:semiHidden/>
    <w:unhideWhenUsed/>
    <w:rsid w:val="00276ED4"/>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276ED4"/>
    <w:rPr>
      <w:rFonts w:ascii="Tahoma" w:eastAsia="Calibri" w:hAnsi="Tahoma" w:cs="Tahoma"/>
      <w:sz w:val="16"/>
      <w:szCs w:val="16"/>
    </w:rPr>
  </w:style>
  <w:style w:type="paragraph" w:styleId="Odstavecseseznamem">
    <w:name w:val="List Paragraph"/>
    <w:basedOn w:val="Normln"/>
    <w:uiPriority w:val="34"/>
    <w:qFormat/>
    <w:rsid w:val="00240188"/>
    <w:pPr>
      <w:ind w:left="720"/>
      <w:contextualSpacing/>
    </w:pPr>
  </w:style>
  <w:style w:type="paragraph" w:styleId="Zhlav">
    <w:name w:val="header"/>
    <w:basedOn w:val="Normln"/>
    <w:link w:val="ZhlavChar"/>
    <w:uiPriority w:val="99"/>
    <w:unhideWhenUsed/>
    <w:rsid w:val="004B2025"/>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4B2025"/>
    <w:rPr>
      <w:rFonts w:ascii="Calibri" w:eastAsia="Calibri" w:hAnsi="Calibri" w:cs="Times New Roman"/>
    </w:rPr>
  </w:style>
  <w:style w:type="paragraph" w:styleId="Zpat">
    <w:name w:val="footer"/>
    <w:basedOn w:val="Normln"/>
    <w:link w:val="ZpatChar"/>
    <w:uiPriority w:val="99"/>
    <w:unhideWhenUsed/>
    <w:rsid w:val="004B2025"/>
    <w:pPr>
      <w:tabs>
        <w:tab w:val="center" w:pos="4536"/>
        <w:tab w:val="right" w:pos="9072"/>
      </w:tabs>
      <w:spacing w:after="0" w:line="240" w:lineRule="auto"/>
    </w:pPr>
  </w:style>
  <w:style w:type="character" w:customStyle="1" w:styleId="ZpatChar">
    <w:name w:val="Zápatí Char"/>
    <w:basedOn w:val="Standardnpsmoodstavce"/>
    <w:link w:val="Zpat"/>
    <w:uiPriority w:val="99"/>
    <w:rsid w:val="004B2025"/>
    <w:rPr>
      <w:rFonts w:ascii="Calibri" w:eastAsia="Calibri" w:hAnsi="Calibri" w:cs="Times New Roman"/>
    </w:rPr>
  </w:style>
  <w:style w:type="character" w:styleId="Siln">
    <w:name w:val="Strong"/>
    <w:basedOn w:val="Standardnpsmoodstavce"/>
    <w:uiPriority w:val="22"/>
    <w:qFormat/>
    <w:rsid w:val="00AC2FB9"/>
    <w:rPr>
      <w:b/>
      <w:bCs/>
    </w:rPr>
  </w:style>
  <w:style w:type="character" w:styleId="Hypertextovodkaz">
    <w:name w:val="Hyperlink"/>
    <w:basedOn w:val="Standardnpsmoodstavce"/>
    <w:uiPriority w:val="99"/>
    <w:unhideWhenUsed/>
    <w:rsid w:val="00312A72"/>
    <w:rPr>
      <w:color w:val="0563C1" w:themeColor="hyperlink"/>
      <w:u w:val="single"/>
    </w:rPr>
  </w:style>
  <w:style w:type="paragraph" w:customStyle="1" w:styleId="Text">
    <w:name w:val="Text"/>
    <w:basedOn w:val="Normln"/>
    <w:rsid w:val="00635249"/>
    <w:pPr>
      <w:spacing w:after="0" w:line="240" w:lineRule="auto"/>
    </w:pPr>
    <w:rPr>
      <w:rFonts w:ascii="Arial" w:eastAsia="Times New Roman" w:hAnsi="Arial" w:cs="Arial"/>
      <w:sz w:val="24"/>
      <w:szCs w:val="24"/>
      <w:lang w:eastAsia="cs-CZ"/>
    </w:rPr>
  </w:style>
  <w:style w:type="character" w:styleId="Sledovanodkaz">
    <w:name w:val="FollowedHyperlink"/>
    <w:basedOn w:val="Standardnpsmoodstavce"/>
    <w:uiPriority w:val="99"/>
    <w:semiHidden/>
    <w:unhideWhenUsed/>
    <w:rsid w:val="006F6F08"/>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6553279">
      <w:bodyDiv w:val="1"/>
      <w:marLeft w:val="0"/>
      <w:marRight w:val="0"/>
      <w:marTop w:val="0"/>
      <w:marBottom w:val="0"/>
      <w:divBdr>
        <w:top w:val="none" w:sz="0" w:space="0" w:color="auto"/>
        <w:left w:val="none" w:sz="0" w:space="0" w:color="auto"/>
        <w:bottom w:val="none" w:sz="0" w:space="0" w:color="auto"/>
        <w:right w:val="none" w:sz="0" w:space="0" w:color="auto"/>
      </w:divBdr>
    </w:div>
    <w:div w:id="644092480">
      <w:bodyDiv w:val="1"/>
      <w:marLeft w:val="0"/>
      <w:marRight w:val="0"/>
      <w:marTop w:val="0"/>
      <w:marBottom w:val="0"/>
      <w:divBdr>
        <w:top w:val="none" w:sz="0" w:space="0" w:color="auto"/>
        <w:left w:val="none" w:sz="0" w:space="0" w:color="auto"/>
        <w:bottom w:val="none" w:sz="0" w:space="0" w:color="auto"/>
        <w:right w:val="none" w:sz="0" w:space="0" w:color="auto"/>
      </w:divBdr>
    </w:div>
    <w:div w:id="664825840">
      <w:bodyDiv w:val="1"/>
      <w:marLeft w:val="0"/>
      <w:marRight w:val="0"/>
      <w:marTop w:val="0"/>
      <w:marBottom w:val="0"/>
      <w:divBdr>
        <w:top w:val="none" w:sz="0" w:space="0" w:color="auto"/>
        <w:left w:val="none" w:sz="0" w:space="0" w:color="auto"/>
        <w:bottom w:val="none" w:sz="0" w:space="0" w:color="auto"/>
        <w:right w:val="none" w:sz="0" w:space="0" w:color="auto"/>
      </w:divBdr>
    </w:div>
    <w:div w:id="1111389509">
      <w:bodyDiv w:val="1"/>
      <w:marLeft w:val="0"/>
      <w:marRight w:val="0"/>
      <w:marTop w:val="0"/>
      <w:marBottom w:val="0"/>
      <w:divBdr>
        <w:top w:val="none" w:sz="0" w:space="0" w:color="auto"/>
        <w:left w:val="none" w:sz="0" w:space="0" w:color="auto"/>
        <w:bottom w:val="none" w:sz="0" w:space="0" w:color="auto"/>
        <w:right w:val="none" w:sz="0" w:space="0" w:color="auto"/>
      </w:divBdr>
    </w:div>
    <w:div w:id="1398166470">
      <w:bodyDiv w:val="1"/>
      <w:marLeft w:val="0"/>
      <w:marRight w:val="0"/>
      <w:marTop w:val="0"/>
      <w:marBottom w:val="0"/>
      <w:divBdr>
        <w:top w:val="none" w:sz="0" w:space="0" w:color="auto"/>
        <w:left w:val="none" w:sz="0" w:space="0" w:color="auto"/>
        <w:bottom w:val="none" w:sz="0" w:space="0" w:color="auto"/>
        <w:right w:val="none" w:sz="0" w:space="0" w:color="auto"/>
      </w:divBdr>
    </w:div>
    <w:div w:id="1513296701">
      <w:bodyDiv w:val="1"/>
      <w:marLeft w:val="0"/>
      <w:marRight w:val="0"/>
      <w:marTop w:val="0"/>
      <w:marBottom w:val="0"/>
      <w:divBdr>
        <w:top w:val="none" w:sz="0" w:space="0" w:color="auto"/>
        <w:left w:val="none" w:sz="0" w:space="0" w:color="auto"/>
        <w:bottom w:val="none" w:sz="0" w:space="0" w:color="auto"/>
        <w:right w:val="none" w:sz="0" w:space="0" w:color="auto"/>
      </w:divBdr>
    </w:div>
    <w:div w:id="1646886280">
      <w:bodyDiv w:val="1"/>
      <w:marLeft w:val="0"/>
      <w:marRight w:val="0"/>
      <w:marTop w:val="0"/>
      <w:marBottom w:val="0"/>
      <w:divBdr>
        <w:top w:val="none" w:sz="0" w:space="0" w:color="auto"/>
        <w:left w:val="none" w:sz="0" w:space="0" w:color="auto"/>
        <w:bottom w:val="none" w:sz="0" w:space="0" w:color="auto"/>
        <w:right w:val="none" w:sz="0" w:space="0" w:color="auto"/>
      </w:divBdr>
    </w:div>
    <w:div w:id="21447346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mvcr.cz/soubor/informace-o-slozkach-platu-pdf.aspx"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simona.dolejsova@mvcr.cz"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martina.brejchova@mvcr.cz"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posta@mvcr.cz" TargetMode="External"/><Relationship Id="rId4" Type="http://schemas.openxmlformats.org/officeDocument/2006/relationships/settings" Target="settings.xml"/><Relationship Id="rId9" Type="http://schemas.openxmlformats.org/officeDocument/2006/relationships/hyperlink" Target="https://www.mvcr.cz/soubor/podminky-vykonu-sluzby-pdf.aspx" TargetMode="External"/><Relationship Id="rId14" Type="http://schemas.openxmlformats.org/officeDocument/2006/relationships/fontTable" Target="fontTable.xm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7C3BA79-906A-4D35-B190-324941991E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6</Pages>
  <Words>1732</Words>
  <Characters>10222</Characters>
  <Application>Microsoft Office Word</Application>
  <DocSecurity>0</DocSecurity>
  <Lines>85</Lines>
  <Paragraphs>23</Paragraphs>
  <ScaleCrop>false</ScaleCrop>
  <HeadingPairs>
    <vt:vector size="2" baseType="variant">
      <vt:variant>
        <vt:lpstr>Název</vt:lpstr>
      </vt:variant>
      <vt:variant>
        <vt:i4>1</vt:i4>
      </vt:variant>
    </vt:vector>
  </HeadingPairs>
  <TitlesOfParts>
    <vt:vector size="1" baseType="lpstr">
      <vt:lpstr/>
    </vt:vector>
  </TitlesOfParts>
  <Company>MV ČR</Company>
  <LinksUpToDate>false</LinksUpToDate>
  <CharactersWithSpaces>11931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Bláhová</dc:creator>
  <cp:lastModifiedBy>DOLEJŠOVÁ Simona, Ing.</cp:lastModifiedBy>
  <cp:revision>3</cp:revision>
  <cp:lastPrinted>2023-01-24T07:35:00Z</cp:lastPrinted>
  <dcterms:created xsi:type="dcterms:W3CDTF">2023-01-24T07:36:00Z</dcterms:created>
  <dcterms:modified xsi:type="dcterms:W3CDTF">2023-01-24T07:52:00Z</dcterms:modified>
</cp:coreProperties>
</file>