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F223D9" w:rsidTr="004B33AD">
              <w:trPr>
                <w:trHeight w:val="114"/>
              </w:trPr>
              <w:tc>
                <w:tcPr>
                  <w:tcW w:w="0" w:type="auto"/>
                </w:tcPr>
                <w:p w:rsidR="00F223D9" w:rsidRPr="007E1E0D" w:rsidRDefault="00F223D9" w:rsidP="00F223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86M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MVCRX05D86MB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223D9" w:rsidTr="004B33AD">
              <w:trPr>
                <w:trHeight w:val="122"/>
              </w:trPr>
              <w:tc>
                <w:tcPr>
                  <w:tcW w:w="0" w:type="auto"/>
                </w:tcPr>
                <w:p w:rsidR="00F223D9" w:rsidRPr="007E1E0D" w:rsidRDefault="00F223D9" w:rsidP="00F223D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86M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MVCRX05D86MB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F223D9" w:rsidTr="00706261">
              <w:trPr>
                <w:trHeight w:val="122"/>
              </w:trPr>
              <w:tc>
                <w:tcPr>
                  <w:tcW w:w="0" w:type="auto"/>
                </w:tcPr>
                <w:p w:rsidR="00F223D9" w:rsidRPr="007E1E0D" w:rsidRDefault="00F223D9" w:rsidP="00F223D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A04B5">
        <w:rPr>
          <w:rFonts w:ascii="Arial" w:hAnsi="Arial" w:cs="Arial"/>
          <w:b/>
          <w:sz w:val="24"/>
          <w:szCs w:val="24"/>
        </w:rPr>
        <w:t xml:space="preserve">vrchní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A04B5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B023DA">
        <w:rPr>
          <w:rFonts w:ascii="Arial" w:hAnsi="Arial" w:cs="Arial"/>
        </w:rPr>
        <w:t>MV-</w:t>
      </w:r>
      <w:r w:rsidR="00B023DA" w:rsidRPr="00B023DA">
        <w:rPr>
          <w:rFonts w:ascii="Arial" w:hAnsi="Arial" w:cs="Arial"/>
        </w:rPr>
        <w:t>189947</w:t>
      </w:r>
      <w:r w:rsidR="00706261" w:rsidRPr="00B023DA">
        <w:rPr>
          <w:rFonts w:ascii="Arial" w:hAnsi="Arial" w:cs="Arial"/>
        </w:rPr>
        <w:t>-3</w:t>
      </w:r>
      <w:r w:rsidR="00B02CD2" w:rsidRPr="00B023DA">
        <w:rPr>
          <w:rFonts w:ascii="Arial" w:hAnsi="Arial" w:cs="Arial"/>
        </w:rPr>
        <w:t>/</w:t>
      </w:r>
      <w:r w:rsidR="0004513A" w:rsidRPr="00B023DA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6A04B5">
        <w:rPr>
          <w:rFonts w:ascii="Arial" w:hAnsi="Arial" w:cs="Arial"/>
        </w:rPr>
        <w:t>7. prosince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A04B5" w:rsidRPr="006A04B5">
        <w:rPr>
          <w:rFonts w:ascii="Arial" w:hAnsi="Arial" w:cs="Arial"/>
          <w:b/>
        </w:rPr>
        <w:t>vrchního</w:t>
      </w:r>
      <w:r w:rsidR="006A04B5">
        <w:rPr>
          <w:rFonts w:ascii="Arial" w:hAnsi="Arial" w:cs="Arial"/>
        </w:rPr>
        <w:t xml:space="preserve">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A04B5" w:rsidRPr="006A04B5">
        <w:rPr>
          <w:rFonts w:ascii="Arial" w:hAnsi="Arial" w:cs="Arial"/>
          <w:b/>
        </w:rPr>
        <w:t>zahraničních a evropských záležitostí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A04B5">
        <w:rPr>
          <w:rFonts w:ascii="Arial" w:hAnsi="Arial" w:cs="Arial"/>
          <w:b/>
        </w:rPr>
        <w:t>17004904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A04B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46DA9">
        <w:rPr>
          <w:rFonts w:ascii="Arial" w:hAnsi="Arial" w:cs="Arial"/>
          <w:b/>
        </w:rPr>
        <w:t xml:space="preserve">určitou do </w:t>
      </w:r>
      <w:r w:rsidR="006A04B5">
        <w:rPr>
          <w:rFonts w:ascii="Arial" w:hAnsi="Arial" w:cs="Arial"/>
          <w:b/>
        </w:rPr>
        <w:t>31. 8. 2021</w:t>
      </w:r>
      <w:r w:rsidR="00C46DA9">
        <w:rPr>
          <w:rFonts w:ascii="Arial" w:hAnsi="Arial" w:cs="Arial"/>
          <w:b/>
        </w:rPr>
        <w:t xml:space="preserve"> (zástup za rodičovskou dovolenou)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A04B5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6A04B5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6A04B5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6A04B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6A04B5">
        <w:rPr>
          <w:rFonts w:ascii="Arial" w:hAnsi="Arial" w:cs="Arial"/>
        </w:rPr>
        <w:t>s</w:t>
      </w:r>
      <w:r w:rsidR="006A04B5" w:rsidRPr="006A04B5">
        <w:rPr>
          <w:rFonts w:ascii="Arial" w:hAnsi="Arial" w:cs="Arial"/>
        </w:rPr>
        <w:t>běr a soustřeďování informací o zemích původu migrantů</w:t>
      </w:r>
      <w:r w:rsidR="006A04B5">
        <w:rPr>
          <w:rFonts w:ascii="Arial" w:hAnsi="Arial" w:cs="Arial"/>
        </w:rPr>
        <w:t xml:space="preserve"> </w:t>
      </w:r>
      <w:r w:rsidR="006A04B5" w:rsidRPr="006A04B5">
        <w:rPr>
          <w:rFonts w:ascii="Arial" w:hAnsi="Arial" w:cs="Arial"/>
        </w:rPr>
        <w:t>a žadatelů o azyl, vedení a využívání databáze těchto</w:t>
      </w:r>
      <w:r w:rsidR="006A04B5">
        <w:rPr>
          <w:rFonts w:ascii="Arial" w:hAnsi="Arial" w:cs="Arial"/>
        </w:rPr>
        <w:t xml:space="preserve"> </w:t>
      </w:r>
      <w:r w:rsidR="006A04B5" w:rsidRPr="006A04B5">
        <w:rPr>
          <w:rFonts w:ascii="Arial" w:hAnsi="Arial" w:cs="Arial"/>
        </w:rPr>
        <w:t>informací na národní úrovni, a to včetně realizace zapojení</w:t>
      </w:r>
      <w:r w:rsidR="006A04B5">
        <w:rPr>
          <w:rFonts w:ascii="Arial" w:hAnsi="Arial" w:cs="Arial"/>
        </w:rPr>
        <w:t xml:space="preserve"> </w:t>
      </w:r>
      <w:r w:rsidR="006A04B5" w:rsidRPr="006A04B5">
        <w:rPr>
          <w:rFonts w:ascii="Arial" w:hAnsi="Arial" w:cs="Arial"/>
        </w:rPr>
        <w:t>České republiky do meziná</w:t>
      </w:r>
      <w:r w:rsidR="006A04B5">
        <w:rPr>
          <w:rFonts w:ascii="Arial" w:hAnsi="Arial" w:cs="Arial"/>
        </w:rPr>
        <w:t>rodní spolupráce v této oblasti, t</w:t>
      </w:r>
      <w:r w:rsidR="006A04B5" w:rsidRPr="006A04B5">
        <w:rPr>
          <w:rFonts w:ascii="Arial" w:hAnsi="Arial" w:cs="Arial"/>
        </w:rPr>
        <w:t>vorba celostátních koncepcí azylové a migrační politiky</w:t>
      </w:r>
      <w:r w:rsidR="006A04B5">
        <w:rPr>
          <w:rFonts w:ascii="Arial" w:hAnsi="Arial" w:cs="Arial"/>
        </w:rPr>
        <w:t xml:space="preserve"> </w:t>
      </w:r>
      <w:r w:rsidR="006A04B5" w:rsidRPr="006A04B5">
        <w:rPr>
          <w:rFonts w:ascii="Arial" w:hAnsi="Arial" w:cs="Arial"/>
        </w:rPr>
        <w:t>včetně integrační politiky vůči cizincům, pobytu cizinců a</w:t>
      </w:r>
      <w:r w:rsidR="006A04B5">
        <w:rPr>
          <w:rFonts w:ascii="Arial" w:hAnsi="Arial" w:cs="Arial"/>
        </w:rPr>
        <w:t xml:space="preserve"> ochrany státních hranic, p</w:t>
      </w:r>
      <w:r w:rsidR="006A04B5" w:rsidRPr="006A04B5">
        <w:rPr>
          <w:rFonts w:ascii="Arial" w:hAnsi="Arial" w:cs="Arial"/>
        </w:rPr>
        <w:t>říprava zásadních koncepčních resortních a</w:t>
      </w:r>
      <w:r w:rsidR="006A04B5">
        <w:rPr>
          <w:rFonts w:ascii="Arial" w:hAnsi="Arial" w:cs="Arial"/>
        </w:rPr>
        <w:t xml:space="preserve"> </w:t>
      </w:r>
      <w:r w:rsidR="006A04B5" w:rsidRPr="006A04B5">
        <w:rPr>
          <w:rFonts w:ascii="Arial" w:hAnsi="Arial" w:cs="Arial"/>
        </w:rPr>
        <w:t>meziresortních materiálů pro utváření politiky vnitřní</w:t>
      </w:r>
      <w:r w:rsidR="006A04B5">
        <w:rPr>
          <w:rFonts w:ascii="Arial" w:hAnsi="Arial" w:cs="Arial"/>
        </w:rPr>
        <w:t xml:space="preserve"> bezpečnosti a </w:t>
      </w:r>
      <w:r w:rsidR="006A04B5" w:rsidRPr="006A04B5">
        <w:rPr>
          <w:rFonts w:ascii="Arial" w:hAnsi="Arial" w:cs="Arial"/>
        </w:rPr>
        <w:t xml:space="preserve">veřejného pořádku. </w:t>
      </w:r>
      <w:r w:rsidR="006A04B5">
        <w:rPr>
          <w:rFonts w:ascii="Arial" w:hAnsi="Arial" w:cs="Arial"/>
        </w:rPr>
        <w:t>Z</w:t>
      </w:r>
      <w:r w:rsidR="0070558A" w:rsidRPr="00635249">
        <w:rPr>
          <w:rFonts w:ascii="Arial" w:hAnsi="Arial" w:cs="Arial"/>
        </w:rPr>
        <w:t>nalost MS OFFICE</w:t>
      </w:r>
      <w:r w:rsidR="00C46DA9">
        <w:rPr>
          <w:rFonts w:ascii="Arial" w:hAnsi="Arial" w:cs="Arial"/>
        </w:rPr>
        <w:t xml:space="preserve"> </w:t>
      </w:r>
      <w:r w:rsidR="006A04B5">
        <w:rPr>
          <w:rFonts w:ascii="Arial" w:hAnsi="Arial" w:cs="Arial"/>
        </w:rPr>
        <w:t>a ASPI je výhodou</w:t>
      </w:r>
      <w:r w:rsidR="0070558A" w:rsidRPr="00635249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 xml:space="preserve">Služební místo </w:t>
      </w:r>
      <w:r w:rsidR="00C46DA9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A04B5">
        <w:rPr>
          <w:rFonts w:ascii="Arial" w:hAnsi="Arial" w:cs="Arial"/>
          <w:b/>
        </w:rPr>
        <w:t>17.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6A04B5">
        <w:rPr>
          <w:rFonts w:ascii="Arial" w:hAnsi="Arial" w:cs="Arial"/>
          <w:b/>
        </w:rPr>
        <w:t xml:space="preserve">vrchního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6A04B5" w:rsidRPr="006A04B5">
        <w:rPr>
          <w:rFonts w:ascii="Arial" w:hAnsi="Arial" w:cs="Arial"/>
          <w:b/>
        </w:rPr>
        <w:t>zahraničních a evropských záležitostí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6A04B5">
        <w:rPr>
          <w:rFonts w:ascii="Arial" w:hAnsi="Arial" w:cs="Arial"/>
          <w:b/>
        </w:rPr>
        <w:t>17004904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B023DA" w:rsidRPr="00B023DA">
        <w:rPr>
          <w:rFonts w:ascii="Arial" w:hAnsi="Arial" w:cs="Arial"/>
          <w:b/>
        </w:rPr>
        <w:t>MV-189947-3/SP-2020</w:t>
      </w:r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6A04B5" w:rsidRPr="006A04B5" w:rsidRDefault="00276ED4" w:rsidP="006A04B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proofErr w:type="spellStart"/>
      <w:r w:rsidR="006A04B5" w:rsidRPr="006A04B5">
        <w:rPr>
          <w:rFonts w:ascii="Arial" w:hAnsi="Arial" w:cs="Arial"/>
          <w:color w:val="000000" w:themeColor="text1"/>
        </w:rPr>
        <w:t>je</w:t>
      </w:r>
      <w:proofErr w:type="spellEnd"/>
      <w:r w:rsidR="006A04B5" w:rsidRPr="006A04B5">
        <w:rPr>
          <w:rFonts w:ascii="Arial" w:hAnsi="Arial" w:cs="Arial"/>
          <w:color w:val="000000" w:themeColor="text1"/>
        </w:rPr>
        <w:t xml:space="preserve">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6A04B5" w:rsidRPr="006A04B5" w:rsidRDefault="006A04B5" w:rsidP="006A04B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A04B5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04B5">
        <w:rPr>
          <w:rFonts w:ascii="Arial" w:hAnsi="Arial" w:cs="Arial"/>
          <w:color w:val="000000" w:themeColor="text1"/>
          <w:vertAlign w:val="superscript"/>
        </w:rPr>
        <w:footnoteReference w:id="2"/>
      </w:r>
      <w:r w:rsidRPr="006A04B5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Pr="006A04B5">
        <w:rPr>
          <w:rFonts w:ascii="Arial" w:hAnsi="Arial" w:cs="Arial"/>
          <w:color w:val="000000" w:themeColor="text1"/>
        </w:rPr>
        <w:t>ka</w:t>
      </w:r>
      <w:proofErr w:type="spellEnd"/>
      <w:r w:rsidRPr="006A04B5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6A04B5" w:rsidP="006A04B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6A04B5">
        <w:rPr>
          <w:rFonts w:ascii="Arial" w:hAnsi="Arial" w:cs="Arial"/>
          <w:color w:val="000000" w:themeColor="text1"/>
        </w:rPr>
        <w:t>Žadatel/</w:t>
      </w:r>
      <w:proofErr w:type="spellStart"/>
      <w:r w:rsidRPr="006A04B5">
        <w:rPr>
          <w:rFonts w:ascii="Arial" w:hAnsi="Arial" w:cs="Arial"/>
          <w:color w:val="000000" w:themeColor="text1"/>
        </w:rPr>
        <w:t>ka</w:t>
      </w:r>
      <w:proofErr w:type="spellEnd"/>
      <w:r w:rsidRPr="006A04B5">
        <w:rPr>
          <w:rFonts w:ascii="Arial" w:hAnsi="Arial" w:cs="Arial"/>
          <w:color w:val="000000" w:themeColor="text1"/>
        </w:rPr>
        <w:t xml:space="preserve">, který/á není státním občanem/státní občankou České republiky, musí zkouškou u osoby, která jako plnoprávný člen Asociace jazykových zkušebních institucí v </w:t>
      </w:r>
      <w:r w:rsidRPr="006A04B5">
        <w:rPr>
          <w:rFonts w:ascii="Arial" w:hAnsi="Arial" w:cs="Arial"/>
        </w:rPr>
        <w:t>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</w:t>
      </w:r>
      <w:r w:rsidR="003D29E5" w:rsidRPr="006A04B5">
        <w:rPr>
          <w:rFonts w:ascii="Arial" w:hAnsi="Arial" w:cs="Arial"/>
        </w:rPr>
        <w:t>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</w:t>
      </w:r>
      <w:r w:rsidR="006A04B5">
        <w:rPr>
          <w:rFonts w:ascii="Arial" w:hAnsi="Arial" w:cs="Arial"/>
        </w:rPr>
        <w:t>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4730BC">
        <w:rPr>
          <w:rFonts w:ascii="Arial" w:hAnsi="Arial" w:cs="Arial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6A04B5" w:rsidRDefault="006A04B5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A04B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6A04B5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A04B5" w:rsidRPr="00791A5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6A04B5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6A04B5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A41" w:rsidRDefault="001D2A41" w:rsidP="00276ED4">
      <w:pPr>
        <w:spacing w:after="0" w:line="240" w:lineRule="auto"/>
      </w:pPr>
      <w:r>
        <w:separator/>
      </w:r>
    </w:p>
  </w:endnote>
  <w:endnote w:type="continuationSeparator" w:id="0">
    <w:p w:rsidR="001D2A41" w:rsidRDefault="001D2A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223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A41" w:rsidRDefault="001D2A41" w:rsidP="00276ED4">
      <w:pPr>
        <w:spacing w:after="0" w:line="240" w:lineRule="auto"/>
      </w:pPr>
      <w:r>
        <w:separator/>
      </w:r>
    </w:p>
  </w:footnote>
  <w:footnote w:type="continuationSeparator" w:id="0">
    <w:p w:rsidR="001D2A41" w:rsidRDefault="001D2A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6A04B5" w:rsidRPr="00EE40B4" w:rsidRDefault="006A04B5" w:rsidP="006A04B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04B5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3D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494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23D9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31B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A12F0-9DBC-4D8E-8B81-CFF25616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1134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15</cp:revision>
  <cp:lastPrinted>2019-10-08T11:09:00Z</cp:lastPrinted>
  <dcterms:created xsi:type="dcterms:W3CDTF">2020-01-13T12:05:00Z</dcterms:created>
  <dcterms:modified xsi:type="dcterms:W3CDTF">2020-12-03T11:58:00Z</dcterms:modified>
</cp:coreProperties>
</file>