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54615" w:rsidTr="00954615">
        <w:trPr>
          <w:trHeight w:val="464"/>
        </w:trPr>
        <w:tc>
          <w:tcPr>
            <w:tcW w:w="0" w:type="auto"/>
            <w:hideMark/>
          </w:tcPr>
          <w:p w:rsidR="00954615" w:rsidRDefault="00954615" w:rsidP="009546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PV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MVCRX04SYPVF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54615" w:rsidTr="00954615">
        <w:trPr>
          <w:trHeight w:val="114"/>
        </w:trPr>
        <w:tc>
          <w:tcPr>
            <w:tcW w:w="0" w:type="auto"/>
            <w:hideMark/>
          </w:tcPr>
          <w:p w:rsidR="00954615" w:rsidRDefault="00954615" w:rsidP="009546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PV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MVCRX04SYPVF</w:t>
            </w:r>
            <w:r>
              <w:fldChar w:fldCharType="end"/>
            </w:r>
            <w:bookmarkEnd w:id="1"/>
          </w:p>
        </w:tc>
      </w:tr>
      <w:tr w:rsidR="00954615" w:rsidTr="00954615">
        <w:trPr>
          <w:trHeight w:val="122"/>
        </w:trPr>
        <w:tc>
          <w:tcPr>
            <w:tcW w:w="0" w:type="auto"/>
            <w:hideMark/>
          </w:tcPr>
          <w:p w:rsidR="00954615" w:rsidRDefault="00954615" w:rsidP="0095461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954615" w:rsidRDefault="0095461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E8">
        <w:rPr>
          <w:rFonts w:ascii="Arial" w:hAnsi="Arial" w:cs="Arial"/>
          <w:b/>
          <w:sz w:val="24"/>
          <w:szCs w:val="24"/>
        </w:rPr>
        <w:t xml:space="preserve">správy </w:t>
      </w:r>
      <w:r w:rsidR="00035F32">
        <w:rPr>
          <w:rFonts w:ascii="Arial" w:hAnsi="Arial" w:cs="Arial"/>
          <w:b/>
          <w:sz w:val="24"/>
          <w:szCs w:val="24"/>
        </w:rPr>
        <w:t>movitého majetku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5F3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54615">
        <w:rPr>
          <w:rFonts w:ascii="Arial" w:hAnsi="Arial" w:cs="Arial"/>
        </w:rPr>
        <w:t>.</w:t>
      </w:r>
      <w:proofErr w:type="gramEnd"/>
      <w:r w:rsidR="00F94ECD" w:rsidRPr="00954615">
        <w:rPr>
          <w:rFonts w:ascii="Arial" w:hAnsi="Arial" w:cs="Arial"/>
        </w:rPr>
        <w:t>:</w:t>
      </w:r>
      <w:r w:rsidR="00276ED4" w:rsidRPr="00954615">
        <w:rPr>
          <w:rFonts w:ascii="Arial" w:hAnsi="Arial" w:cs="Arial"/>
        </w:rPr>
        <w:t xml:space="preserve"> </w:t>
      </w:r>
      <w:r w:rsidR="009D16A9" w:rsidRPr="00954615">
        <w:rPr>
          <w:rFonts w:ascii="Arial" w:hAnsi="Arial" w:cs="Arial"/>
        </w:rPr>
        <w:t>MV-</w:t>
      </w:r>
      <w:r w:rsidR="00954615" w:rsidRPr="00954615">
        <w:rPr>
          <w:rFonts w:ascii="Arial" w:hAnsi="Arial" w:cs="Arial"/>
        </w:rPr>
        <w:t>185785</w:t>
      </w:r>
      <w:r w:rsidR="00AB7FFE" w:rsidRPr="00954615">
        <w:rPr>
          <w:rFonts w:ascii="Arial" w:hAnsi="Arial" w:cs="Arial"/>
        </w:rPr>
        <w:t>-</w:t>
      </w:r>
      <w:r w:rsidR="00635249" w:rsidRPr="00954615">
        <w:rPr>
          <w:rFonts w:ascii="Arial" w:hAnsi="Arial" w:cs="Arial"/>
        </w:rPr>
        <w:t>3</w:t>
      </w:r>
      <w:r w:rsidR="00B02CD2" w:rsidRPr="00954615">
        <w:rPr>
          <w:rFonts w:ascii="Arial" w:hAnsi="Arial" w:cs="Arial"/>
        </w:rPr>
        <w:t>/</w:t>
      </w:r>
      <w:r w:rsidRPr="00954615">
        <w:rPr>
          <w:rFonts w:ascii="Arial" w:hAnsi="Arial" w:cs="Arial"/>
        </w:rPr>
        <w:t>SP-201</w:t>
      </w:r>
      <w:r w:rsidR="00B3674E" w:rsidRPr="0095461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F75E8">
        <w:rPr>
          <w:rFonts w:ascii="Arial" w:hAnsi="Arial" w:cs="Arial"/>
        </w:rPr>
        <w:t>30. prosince 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E8">
        <w:rPr>
          <w:rFonts w:ascii="Arial" w:hAnsi="Arial" w:cs="Arial"/>
          <w:b/>
        </w:rPr>
        <w:t xml:space="preserve">správy </w:t>
      </w:r>
      <w:r w:rsidR="00035F32">
        <w:rPr>
          <w:rFonts w:ascii="Arial" w:hAnsi="Arial" w:cs="Arial"/>
          <w:b/>
        </w:rPr>
        <w:t>movitého majetku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F75E8">
        <w:rPr>
          <w:rFonts w:ascii="Arial" w:hAnsi="Arial" w:cs="Arial"/>
          <w:b/>
        </w:rPr>
        <w:t>17004628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035F32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Hospodaření s majetkem státu a jeho privatizace</w:t>
      </w:r>
      <w:r w:rsidR="00EB3537" w:rsidRPr="00635249">
        <w:rPr>
          <w:rFonts w:ascii="Arial" w:hAnsi="Arial" w:cs="Arial"/>
          <w:i/>
        </w:rPr>
        <w:t xml:space="preserve"> </w:t>
      </w:r>
    </w:p>
    <w:p w:rsidR="00CF75E8" w:rsidRPr="00635249" w:rsidRDefault="00CF75E8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F75E8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F75E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35F32">
        <w:rPr>
          <w:rFonts w:ascii="Arial" w:hAnsi="Arial" w:cs="Arial"/>
        </w:rPr>
        <w:t xml:space="preserve">celostátní koordinace a metodické usměrňování </w:t>
      </w:r>
      <w:r w:rsidR="00CF75E8">
        <w:rPr>
          <w:rFonts w:ascii="Arial" w:hAnsi="Arial" w:cs="Arial"/>
        </w:rPr>
        <w:t>jednotného výkonu vlastnického práva</w:t>
      </w:r>
      <w:r w:rsidR="00035F32">
        <w:rPr>
          <w:rFonts w:ascii="Arial" w:hAnsi="Arial" w:cs="Arial"/>
        </w:rPr>
        <w:t xml:space="preserve">, </w:t>
      </w:r>
      <w:r w:rsidR="00CF75E8">
        <w:rPr>
          <w:rFonts w:ascii="Arial" w:hAnsi="Arial" w:cs="Arial"/>
        </w:rPr>
        <w:t>vytváření návrhů koncepčně nových právních předpisů s celostátní působností, vydávání odborných stanovisek ve věci hospodaření a nakládání s movitým majetkem, řízení, koordinace a zjišťování zpracování podzákonné a interní úpravy v oblasti ekonomického řízení u movitého majetku</w:t>
      </w:r>
      <w:r w:rsidR="00035F32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Pokročilá znalost MS OFFICE</w:t>
      </w:r>
      <w:r w:rsidR="00035F32">
        <w:rPr>
          <w:rFonts w:ascii="Arial" w:hAnsi="Arial" w:cs="Arial"/>
        </w:rPr>
        <w:t xml:space="preserve"> a ASPI</w:t>
      </w:r>
      <w:r w:rsidR="00F4075E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E8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CF75E8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54615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CF75E8">
        <w:rPr>
          <w:rFonts w:ascii="Arial" w:hAnsi="Arial" w:cs="Arial"/>
          <w:b/>
        </w:rPr>
        <w:t xml:space="preserve">správy </w:t>
      </w:r>
      <w:r w:rsidR="00035F32">
        <w:rPr>
          <w:rFonts w:ascii="Arial" w:hAnsi="Arial" w:cs="Arial"/>
          <w:b/>
        </w:rPr>
        <w:t>movitého majetku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035F32">
        <w:rPr>
          <w:rFonts w:ascii="Arial" w:hAnsi="Arial" w:cs="Arial"/>
          <w:b/>
        </w:rPr>
        <w:t>správy majetku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F75E8">
        <w:rPr>
          <w:rFonts w:ascii="Arial" w:hAnsi="Arial" w:cs="Arial"/>
          <w:b/>
        </w:rPr>
        <w:t>17004628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954615">
        <w:rPr>
          <w:rFonts w:ascii="Arial" w:hAnsi="Arial" w:cs="Arial"/>
          <w:b/>
        </w:rPr>
        <w:br/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954615">
        <w:rPr>
          <w:rFonts w:ascii="Arial" w:hAnsi="Arial" w:cs="Arial"/>
          <w:b/>
        </w:rPr>
        <w:t>.j.</w:t>
      </w:r>
      <w:proofErr w:type="gramEnd"/>
      <w:r w:rsidR="00312A72" w:rsidRPr="00954615">
        <w:rPr>
          <w:rFonts w:ascii="Arial" w:hAnsi="Arial" w:cs="Arial"/>
          <w:b/>
        </w:rPr>
        <w:t>: MV-</w:t>
      </w:r>
      <w:r w:rsidR="00954615" w:rsidRPr="00954615">
        <w:rPr>
          <w:rFonts w:ascii="Arial" w:hAnsi="Arial" w:cs="Arial"/>
          <w:b/>
        </w:rPr>
        <w:t>185785</w:t>
      </w:r>
      <w:r w:rsidR="00AE6214" w:rsidRPr="00954615">
        <w:rPr>
          <w:rFonts w:ascii="Arial" w:hAnsi="Arial" w:cs="Arial"/>
          <w:b/>
        </w:rPr>
        <w:t>-</w:t>
      </w:r>
      <w:r w:rsidR="00635249" w:rsidRPr="00954615">
        <w:rPr>
          <w:rFonts w:ascii="Arial" w:hAnsi="Arial" w:cs="Arial"/>
          <w:b/>
        </w:rPr>
        <w:t>3</w:t>
      </w:r>
      <w:r w:rsidR="00312A72" w:rsidRPr="00954615">
        <w:rPr>
          <w:rFonts w:ascii="Arial" w:hAnsi="Arial" w:cs="Arial"/>
          <w:b/>
        </w:rPr>
        <w:t>/SP-201</w:t>
      </w:r>
      <w:r w:rsidR="00B3674E" w:rsidRPr="00954615">
        <w:rPr>
          <w:rFonts w:ascii="Arial" w:hAnsi="Arial" w:cs="Arial"/>
          <w:b/>
        </w:rPr>
        <w:t>9</w:t>
      </w:r>
      <w:r w:rsidRPr="0095461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CF75E8">
        <w:rPr>
          <w:rFonts w:ascii="Arial" w:hAnsi="Arial" w:cs="Arial"/>
          <w:color w:val="000000" w:themeColor="text1"/>
        </w:rPr>
        <w:t>v</w:t>
      </w:r>
      <w:r w:rsidR="00035F32">
        <w:rPr>
          <w:rFonts w:ascii="Arial" w:hAnsi="Arial" w:cs="Arial"/>
          <w:color w:val="000000" w:themeColor="text1"/>
        </w:rPr>
        <w:t xml:space="preserve">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CF75E8">
        <w:rPr>
          <w:rFonts w:ascii="Arial" w:hAnsi="Arial" w:cs="Arial"/>
        </w:rPr>
        <w:t>níka v Ministerstvu vnitra č. 37</w:t>
      </w:r>
      <w:r w:rsidRPr="00F4075E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5F32">
        <w:rPr>
          <w:rFonts w:ascii="Arial" w:hAnsi="Arial" w:cs="Arial"/>
          <w:color w:val="000000" w:themeColor="text1"/>
        </w:rPr>
        <w:t>správy majetku</w:t>
      </w:r>
    </w:p>
    <w:p w:rsidR="00A3319D" w:rsidRPr="00954615" w:rsidRDefault="009546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615">
        <w:rPr>
          <w:rFonts w:ascii="Arial" w:hAnsi="Arial" w:cs="Arial"/>
        </w:rPr>
        <w:t>Ing. Antonín Boskovic</w:t>
      </w:r>
    </w:p>
    <w:p w:rsidR="007708C6" w:rsidRPr="009546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615">
        <w:rPr>
          <w:rFonts w:ascii="Arial" w:hAnsi="Arial" w:cs="Arial"/>
        </w:rPr>
        <w:t>tel. +420 974</w:t>
      </w:r>
      <w:r w:rsidR="00035F32" w:rsidRPr="00954615">
        <w:rPr>
          <w:rFonts w:ascii="Arial" w:hAnsi="Arial" w:cs="Arial"/>
        </w:rPr>
        <w:t xml:space="preserve"> 849 </w:t>
      </w:r>
      <w:r w:rsidR="00954615" w:rsidRPr="00954615">
        <w:rPr>
          <w:rFonts w:ascii="Arial" w:hAnsi="Arial" w:cs="Arial"/>
        </w:rPr>
        <w:t>024</w:t>
      </w:r>
    </w:p>
    <w:p w:rsidR="00A3319D" w:rsidRPr="00954615" w:rsidRDefault="00A3319D" w:rsidP="00A3319D">
      <w:pPr>
        <w:spacing w:after="0" w:line="360" w:lineRule="auto"/>
        <w:contextualSpacing/>
        <w:jc w:val="both"/>
        <w:rPr>
          <w:rStyle w:val="Hypertextovodkaz"/>
        </w:rPr>
      </w:pPr>
      <w:r w:rsidRPr="00954615">
        <w:rPr>
          <w:rFonts w:ascii="Arial" w:hAnsi="Arial" w:cs="Arial"/>
        </w:rPr>
        <w:t xml:space="preserve">e-mail: </w:t>
      </w:r>
      <w:hyperlink r:id="rId9" w:history="1">
        <w:r w:rsidR="00954615" w:rsidRPr="00954615">
          <w:rPr>
            <w:rStyle w:val="Hypertextovodkaz"/>
            <w:rFonts w:ascii="Arial" w:hAnsi="Arial" w:cs="Arial"/>
          </w:rPr>
          <w:t>antonin.boskovic@mvcr.cz</w:t>
        </w:r>
      </w:hyperlink>
      <w:r w:rsidR="007708C6" w:rsidRPr="00954615">
        <w:rPr>
          <w:rStyle w:val="Hypertextovodkaz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  <w:bookmarkStart w:id="2" w:name="_GoBack"/>
      <w:bookmarkEnd w:id="2"/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461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4615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CF75E8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6419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tonin.boskovi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28698-2678-43CE-9ED5-B5C98D47B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1091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2019-12-21T19:43:00Z</dcterms:created>
  <dcterms:modified xsi:type="dcterms:W3CDTF">2019-12-27T11:04:00Z</dcterms:modified>
</cp:coreProperties>
</file>