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463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BF7862">
        <w:rPr>
          <w:rFonts w:ascii="Arial" w:hAnsi="Arial" w:cs="Arial"/>
          <w:b/>
          <w:color w:val="000000" w:themeColor="text1"/>
          <w:sz w:val="24"/>
          <w:szCs w:val="24"/>
        </w:rPr>
        <w:t>;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v</w:t>
      </w:r>
      <w:r w:rsidR="00046370">
        <w:rPr>
          <w:rFonts w:ascii="Arial" w:hAnsi="Arial" w:cs="Arial"/>
          <w:b/>
          <w:color w:val="000000" w:themeColor="text1"/>
          <w:sz w:val="24"/>
          <w:szCs w:val="24"/>
        </w:rPr>
        <w:t xml:space="preserve"> oddělení dozoru;</w:t>
      </w:r>
    </w:p>
    <w:p w:rsidR="00D11060" w:rsidRPr="00033C70" w:rsidRDefault="0004637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 odboru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A3006">
        <w:rPr>
          <w:rFonts w:ascii="Arial" w:hAnsi="Arial" w:cs="Arial"/>
          <w:color w:val="000000" w:themeColor="text1"/>
        </w:rPr>
        <w:t>127311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0A3006">
        <w:rPr>
          <w:rFonts w:ascii="Arial" w:hAnsi="Arial" w:cs="Arial"/>
          <w:color w:val="000000" w:themeColor="text1"/>
        </w:rPr>
        <w:t>7. listopadu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046370" w:rsidRPr="00046370">
        <w:rPr>
          <w:rFonts w:ascii="Arial" w:hAnsi="Arial" w:cs="Arial"/>
          <w:b/>
          <w:color w:val="000000" w:themeColor="text1"/>
        </w:rPr>
        <w:t>v oddělení dozoru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F7862">
        <w:rPr>
          <w:rFonts w:ascii="Arial" w:hAnsi="Arial" w:cs="Arial"/>
          <w:b/>
          <w:color w:val="000000" w:themeColor="text1"/>
        </w:rPr>
        <w:t>17005157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A3006">
        <w:rPr>
          <w:rFonts w:ascii="Arial" w:hAnsi="Arial" w:cs="Arial"/>
          <w:b/>
          <w:color w:val="000000" w:themeColor="text1"/>
        </w:rPr>
        <w:t>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7862">
        <w:rPr>
          <w:rFonts w:ascii="Arial" w:hAnsi="Arial" w:cs="Arial"/>
          <w:color w:val="000000" w:themeColor="text1"/>
        </w:rPr>
        <w:t>z</w:t>
      </w:r>
      <w:r w:rsidR="00BF7862" w:rsidRPr="00BF7862">
        <w:rPr>
          <w:rFonts w:ascii="Arial" w:hAnsi="Arial" w:cs="Arial"/>
          <w:color w:val="000000" w:themeColor="text1"/>
        </w:rPr>
        <w:t>ajišťování vypracovávání zásadních právních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výkladů a stanovisek v oblasti územních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samosprávných celků, zejména v oblasti zákona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č. 128/2000 Sb., o obcích, ve znění pozdějších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 xml:space="preserve">předpisů, </w:t>
      </w:r>
      <w:r w:rsidR="00BF7862">
        <w:rPr>
          <w:rFonts w:ascii="Arial" w:hAnsi="Arial" w:cs="Arial"/>
          <w:color w:val="000000" w:themeColor="text1"/>
        </w:rPr>
        <w:br/>
      </w:r>
      <w:r w:rsidR="00BF7862" w:rsidRPr="00BF7862">
        <w:rPr>
          <w:rFonts w:ascii="Arial" w:hAnsi="Arial" w:cs="Arial"/>
          <w:color w:val="000000" w:themeColor="text1"/>
        </w:rPr>
        <w:t>č. 129/2000 Sb., o krajích, ve znění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pozdějších předpisů, zákona č. 131/2000 Sb., o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hlavním městě Praze, ve znění pozdějších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předpisů včetně stanovování obecných postupů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aplik</w:t>
      </w:r>
      <w:r w:rsidR="00BF7862">
        <w:rPr>
          <w:rFonts w:ascii="Arial" w:hAnsi="Arial" w:cs="Arial"/>
          <w:color w:val="000000" w:themeColor="text1"/>
        </w:rPr>
        <w:t>ace uvedených právních předpisů; t</w:t>
      </w:r>
      <w:r w:rsidR="00BF7862" w:rsidRPr="00BF7862">
        <w:rPr>
          <w:rFonts w:ascii="Arial" w:hAnsi="Arial" w:cs="Arial"/>
          <w:color w:val="000000" w:themeColor="text1"/>
        </w:rPr>
        <w:t>vorba koncepce dodržování zákonnosti v</w:t>
      </w:r>
      <w:r w:rsidR="00BF7862">
        <w:rPr>
          <w:rFonts w:ascii="Arial" w:hAnsi="Arial" w:cs="Arial"/>
          <w:color w:val="000000" w:themeColor="text1"/>
        </w:rPr>
        <w:t> </w:t>
      </w:r>
      <w:r w:rsidR="00BF7862" w:rsidRPr="00BF7862">
        <w:rPr>
          <w:rFonts w:ascii="Arial" w:hAnsi="Arial" w:cs="Arial"/>
          <w:color w:val="000000" w:themeColor="text1"/>
        </w:rPr>
        <w:t>činnosti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obcí a krajů ve veřejné správě České republiky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včetně z</w:t>
      </w:r>
      <w:r w:rsidR="00BF7862">
        <w:rPr>
          <w:rFonts w:ascii="Arial" w:hAnsi="Arial" w:cs="Arial"/>
          <w:color w:val="000000" w:themeColor="text1"/>
        </w:rPr>
        <w:t>ajišťování náprav nezákonností; z</w:t>
      </w:r>
      <w:r w:rsidR="00BF7862" w:rsidRPr="00BF7862">
        <w:rPr>
          <w:rFonts w:ascii="Arial" w:hAnsi="Arial" w:cs="Arial"/>
          <w:color w:val="000000" w:themeColor="text1"/>
        </w:rPr>
        <w:t>ajišťování výkonu komplexních právních činností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BF7862" w:rsidRPr="00BF7862">
        <w:rPr>
          <w:rFonts w:ascii="Arial" w:hAnsi="Arial" w:cs="Arial"/>
          <w:color w:val="000000" w:themeColor="text1"/>
        </w:rPr>
        <w:t>při výkonu dozoru nad výkonem samostatné</w:t>
      </w:r>
      <w:r w:rsidR="00BF7862">
        <w:rPr>
          <w:rFonts w:ascii="Arial" w:hAnsi="Arial" w:cs="Arial"/>
          <w:color w:val="000000" w:themeColor="text1"/>
        </w:rPr>
        <w:t xml:space="preserve"> působnosti obcí.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BF7862">
        <w:rPr>
          <w:rFonts w:ascii="Arial" w:hAnsi="Arial" w:cs="Arial"/>
          <w:color w:val="000000" w:themeColor="text1"/>
        </w:rPr>
        <w:t xml:space="preserve"> </w:t>
      </w:r>
      <w:r w:rsidR="00C46D83">
        <w:rPr>
          <w:rFonts w:ascii="Arial" w:hAnsi="Arial" w:cs="Arial"/>
          <w:color w:val="000000" w:themeColor="text1"/>
        </w:rPr>
        <w:t>a</w:t>
      </w:r>
      <w:r w:rsidR="001745D8">
        <w:rPr>
          <w:rFonts w:ascii="Arial" w:hAnsi="Arial" w:cs="Arial"/>
          <w:color w:val="000000" w:themeColor="text1"/>
        </w:rPr>
        <w:t xml:space="preserve"> ASPI,</w:t>
      </w:r>
      <w:r w:rsidR="00C46D83">
        <w:rPr>
          <w:rFonts w:ascii="Arial" w:hAnsi="Arial" w:cs="Arial"/>
          <w:color w:val="000000" w:themeColor="text1"/>
        </w:rPr>
        <w:t xml:space="preserve"> znalost </w:t>
      </w:r>
      <w:r w:rsidR="001745D8">
        <w:rPr>
          <w:rFonts w:ascii="Arial" w:hAnsi="Arial" w:cs="Arial"/>
          <w:color w:val="000000" w:themeColor="text1"/>
        </w:rPr>
        <w:t>problematiky veřejné spr</w:t>
      </w:r>
      <w:r w:rsidR="000A3006">
        <w:rPr>
          <w:rFonts w:ascii="Arial" w:hAnsi="Arial" w:cs="Arial"/>
          <w:color w:val="000000" w:themeColor="text1"/>
        </w:rPr>
        <w:t xml:space="preserve">ávy, řidičský průkaz skupiny B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0A3006">
        <w:rPr>
          <w:rFonts w:ascii="Arial" w:hAnsi="Arial" w:cs="Arial"/>
          <w:b/>
          <w:color w:val="000000" w:themeColor="text1"/>
        </w:rPr>
        <w:t>27. listopadu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046370" w:rsidRPr="00046370">
        <w:rPr>
          <w:rFonts w:ascii="Arial" w:hAnsi="Arial" w:cs="Arial"/>
          <w:b/>
          <w:color w:val="000000" w:themeColor="text1"/>
        </w:rPr>
        <w:t>v oddělení dozoru</w:t>
      </w:r>
      <w:r w:rsidR="001745D8" w:rsidRPr="001745D8">
        <w:rPr>
          <w:rFonts w:ascii="Arial" w:hAnsi="Arial" w:cs="Arial"/>
          <w:b/>
          <w:color w:val="000000" w:themeColor="text1"/>
        </w:rPr>
        <w:t xml:space="preserve">, </w:t>
      </w:r>
      <w:r w:rsidR="00046370">
        <w:rPr>
          <w:rFonts w:ascii="Arial" w:hAnsi="Arial" w:cs="Arial"/>
          <w:b/>
          <w:color w:val="000000" w:themeColor="text1"/>
        </w:rPr>
        <w:t xml:space="preserve">v </w:t>
      </w:r>
      <w:r w:rsidR="00046370" w:rsidRPr="00046370">
        <w:rPr>
          <w:rFonts w:ascii="Arial" w:hAnsi="Arial" w:cs="Arial"/>
          <w:b/>
          <w:color w:val="000000" w:themeColor="text1"/>
        </w:rPr>
        <w:t>odboru 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F7862">
        <w:rPr>
          <w:rFonts w:ascii="Arial" w:hAnsi="Arial" w:cs="Arial"/>
          <w:b/>
          <w:color w:val="000000" w:themeColor="text1"/>
        </w:rPr>
        <w:t xml:space="preserve"> </w:t>
      </w:r>
      <w:r w:rsidR="00BF7862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F7862">
        <w:rPr>
          <w:rFonts w:ascii="Arial" w:hAnsi="Arial" w:cs="Arial"/>
          <w:b/>
          <w:color w:val="000000" w:themeColor="text1"/>
        </w:rPr>
        <w:t>17005157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85CFA">
        <w:rPr>
          <w:rFonts w:ascii="Arial" w:hAnsi="Arial" w:cs="Arial"/>
          <w:b/>
          <w:color w:val="000000" w:themeColor="text1"/>
        </w:rPr>
        <w:t>127311</w:t>
      </w:r>
      <w:bookmarkStart w:id="0" w:name="_GoBack"/>
      <w:bookmarkEnd w:id="0"/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veřejné správy, dozoru a kontroly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Ing. Jan Fišer,</w:t>
      </w:r>
      <w:r w:rsidR="00AA0639">
        <w:rPr>
          <w:rFonts w:ascii="Arial" w:hAnsi="Arial" w:cs="Arial"/>
          <w:color w:val="000000"/>
        </w:rPr>
        <w:t xml:space="preserve"> </w:t>
      </w:r>
      <w:proofErr w:type="spellStart"/>
      <w:r w:rsidRPr="001745D8">
        <w:rPr>
          <w:rFonts w:ascii="Arial" w:hAnsi="Arial" w:cs="Arial"/>
          <w:color w:val="000000"/>
        </w:rPr>
        <w:t>DiS</w:t>
      </w:r>
      <w:proofErr w:type="spellEnd"/>
      <w:r w:rsidR="00AA0639">
        <w:rPr>
          <w:rFonts w:ascii="Arial" w:hAnsi="Arial" w:cs="Arial"/>
          <w:color w:val="000000"/>
        </w:rPr>
        <w:t>.</w:t>
      </w:r>
      <w:r w:rsidRPr="001745D8">
        <w:rPr>
          <w:rFonts w:ascii="Arial" w:hAnsi="Arial" w:cs="Arial"/>
          <w:color w:val="000000"/>
        </w:rPr>
        <w:t xml:space="preserve">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+420 974 816 420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Pr="001745D8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A3006" w:rsidRDefault="000A3006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0A3006">
        <w:rPr>
          <w:rFonts w:ascii="Arial" w:hAnsi="Arial" w:cs="Arial"/>
          <w:color w:val="000000"/>
        </w:rPr>
        <w:t>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Ing. Milan Petržílek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tel.: +420 974 832 295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1" w:history="1">
        <w:r w:rsidRPr="001745D8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6A8" w:rsidRDefault="009566A8" w:rsidP="00276ED4">
      <w:pPr>
        <w:spacing w:after="0" w:line="240" w:lineRule="auto"/>
      </w:pPr>
      <w:r>
        <w:separator/>
      </w:r>
    </w:p>
  </w:endnote>
  <w:endnote w:type="continuationSeparator" w:id="0">
    <w:p w:rsidR="009566A8" w:rsidRDefault="009566A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5CF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6A8" w:rsidRDefault="009566A8" w:rsidP="00276ED4">
      <w:pPr>
        <w:spacing w:after="0" w:line="240" w:lineRule="auto"/>
      </w:pPr>
      <w:r>
        <w:separator/>
      </w:r>
    </w:p>
  </w:footnote>
  <w:footnote w:type="continuationSeparator" w:id="0">
    <w:p w:rsidR="009566A8" w:rsidRDefault="009566A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370"/>
    <w:rsid w:val="0004686D"/>
    <w:rsid w:val="00073FE5"/>
    <w:rsid w:val="00084E8E"/>
    <w:rsid w:val="00084FFE"/>
    <w:rsid w:val="00085A0B"/>
    <w:rsid w:val="000A227C"/>
    <w:rsid w:val="000A3006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605A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6A8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BF7862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85CFA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2803E-54A4-45F1-A669-DA6C3C7C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933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2018-11-05T12:58:00Z</cp:lastPrinted>
  <dcterms:created xsi:type="dcterms:W3CDTF">2017-07-12T04:53:00Z</dcterms:created>
  <dcterms:modified xsi:type="dcterms:W3CDTF">2018-11-05T12:58:00Z</dcterms:modified>
</cp:coreProperties>
</file>