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05E06">
        <w:rPr>
          <w:rFonts w:ascii="Arial" w:hAnsi="Arial" w:cs="Arial"/>
          <w:b/>
          <w:color w:val="000000" w:themeColor="text1"/>
          <w:sz w:val="24"/>
          <w:szCs w:val="24"/>
        </w:rPr>
        <w:t>registru obyvatel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F7C44">
        <w:rPr>
          <w:rFonts w:ascii="Arial" w:hAnsi="Arial" w:cs="Arial"/>
          <w:color w:val="000000" w:themeColor="text1"/>
        </w:rPr>
        <w:t>1</w:t>
      </w:r>
      <w:r w:rsidR="00305E06">
        <w:rPr>
          <w:rFonts w:ascii="Arial" w:hAnsi="Arial" w:cs="Arial"/>
          <w:color w:val="000000" w:themeColor="text1"/>
        </w:rPr>
        <w:t>28234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05E06">
        <w:rPr>
          <w:rFonts w:ascii="Arial" w:hAnsi="Arial" w:cs="Arial"/>
          <w:color w:val="000000" w:themeColor="text1"/>
        </w:rPr>
        <w:t>7. listopadu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305E06">
        <w:rPr>
          <w:rFonts w:ascii="Arial" w:hAnsi="Arial" w:cs="Arial"/>
          <w:b/>
          <w:color w:val="000000" w:themeColor="text1"/>
        </w:rPr>
        <w:t>registru obyvatel,</w:t>
      </w:r>
      <w:r w:rsidR="006762C8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</w:t>
      </w:r>
      <w:r w:rsidR="00DD4769">
        <w:rPr>
          <w:rFonts w:ascii="Arial" w:hAnsi="Arial" w:cs="Arial"/>
          <w:i/>
          <w:color w:val="000000" w:themeColor="text1"/>
        </w:rPr>
        <w:t>.</w:t>
      </w:r>
      <w:r>
        <w:rPr>
          <w:rFonts w:ascii="Arial" w:hAnsi="Arial" w:cs="Arial"/>
          <w:i/>
          <w:color w:val="000000" w:themeColor="text1"/>
        </w:rPr>
        <w:t xml:space="preserve"> Legislativa a právní činnost</w:t>
      </w:r>
    </w:p>
    <w:p w:rsidR="00305E06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</w:t>
      </w:r>
      <w:bookmarkStart w:id="0" w:name="_GoBack"/>
      <w:bookmarkEnd w:id="0"/>
      <w:r>
        <w:rPr>
          <w:rFonts w:ascii="Arial" w:hAnsi="Arial" w:cs="Arial"/>
          <w:i/>
          <w:color w:val="000000" w:themeColor="text1"/>
        </w:rPr>
        <w:t>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C1353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305E06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 xml:space="preserve">jsou vykonávány </w:t>
      </w:r>
      <w:r w:rsidRPr="00305E06">
        <w:rPr>
          <w:rFonts w:ascii="Arial" w:hAnsi="Arial" w:cs="Arial"/>
          <w:color w:val="000000" w:themeColor="text1"/>
        </w:rPr>
        <w:t>zejména následující činnosti</w:t>
      </w:r>
      <w:r w:rsidR="00417DD3" w:rsidRPr="00305E06">
        <w:rPr>
          <w:rFonts w:ascii="Arial" w:hAnsi="Arial" w:cs="Arial"/>
          <w:color w:val="000000" w:themeColor="text1"/>
        </w:rPr>
        <w:t>:</w:t>
      </w:r>
      <w:r w:rsidR="00CC1353" w:rsidRPr="00305E06">
        <w:rPr>
          <w:rFonts w:ascii="Arial" w:hAnsi="Arial" w:cs="Arial"/>
        </w:rPr>
        <w:t xml:space="preserve"> </w:t>
      </w:r>
      <w:r w:rsidR="00305E06" w:rsidRPr="00305E06">
        <w:rPr>
          <w:rFonts w:ascii="Arial" w:hAnsi="Arial" w:cs="Arial"/>
        </w:rPr>
        <w:t xml:space="preserve">tvorbu koncepcí v oblasti registru obyvatel jako základního registru, včetně navrhování nových kompozitních služeb; kontrolní činnost na úseku registru obyvatel v souvislosti s využíváním referenčních údajů </w:t>
      </w:r>
      <w:r w:rsidR="00305E06">
        <w:rPr>
          <w:rFonts w:ascii="Arial" w:hAnsi="Arial" w:cs="Arial"/>
        </w:rPr>
        <w:br/>
      </w:r>
      <w:r w:rsidR="00305E06" w:rsidRPr="00305E06">
        <w:rPr>
          <w:rFonts w:ascii="Arial" w:hAnsi="Arial" w:cs="Arial"/>
        </w:rPr>
        <w:t xml:space="preserve">a poskytování jiným subjektům; odstraňování nesouladů v registru obyvatel. </w:t>
      </w:r>
      <w:r w:rsidR="00305E06">
        <w:rPr>
          <w:rFonts w:ascii="Arial" w:hAnsi="Arial" w:cs="Arial"/>
        </w:rPr>
        <w:t>Z</w:t>
      </w:r>
      <w:r w:rsidR="00545A6A" w:rsidRPr="00305E06">
        <w:rPr>
          <w:rFonts w:ascii="Arial" w:hAnsi="Arial" w:cs="Arial"/>
          <w:color w:val="000000" w:themeColor="text1"/>
        </w:rPr>
        <w:t xml:space="preserve">nalost </w:t>
      </w:r>
      <w:r w:rsidR="004358E2" w:rsidRPr="00305E06">
        <w:rPr>
          <w:rFonts w:ascii="Arial" w:hAnsi="Arial" w:cs="Arial"/>
          <w:color w:val="000000" w:themeColor="text1"/>
        </w:rPr>
        <w:t>MS OFFICE</w:t>
      </w:r>
      <w:r w:rsidR="00305E06">
        <w:rPr>
          <w:rFonts w:ascii="Arial" w:hAnsi="Arial" w:cs="Arial"/>
          <w:color w:val="000000" w:themeColor="text1"/>
        </w:rPr>
        <w:t xml:space="preserve"> je</w:t>
      </w:r>
      <w:r w:rsidR="00476055" w:rsidRPr="00305E06">
        <w:rPr>
          <w:rFonts w:ascii="Arial" w:hAnsi="Arial" w:cs="Arial"/>
          <w:color w:val="000000" w:themeColor="text1"/>
        </w:rPr>
        <w:t xml:space="preserve"> </w:t>
      </w:r>
      <w:r w:rsidR="00AD4AAD" w:rsidRPr="00305E06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05E06">
        <w:rPr>
          <w:rFonts w:ascii="Arial" w:hAnsi="Arial" w:cs="Arial"/>
          <w:b/>
          <w:color w:val="000000" w:themeColor="text1"/>
        </w:rPr>
        <w:t>27</w:t>
      </w:r>
      <w:r w:rsidR="00545A6A">
        <w:rPr>
          <w:rFonts w:ascii="Arial" w:hAnsi="Arial" w:cs="Arial"/>
          <w:b/>
          <w:color w:val="000000" w:themeColor="text1"/>
        </w:rPr>
        <w:t xml:space="preserve">. </w:t>
      </w:r>
      <w:r w:rsidR="00CC1353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05E06" w:rsidRPr="00305E06">
        <w:rPr>
          <w:rFonts w:ascii="Arial" w:hAnsi="Arial" w:cs="Arial"/>
          <w:b/>
          <w:color w:val="000000" w:themeColor="text1"/>
        </w:rPr>
        <w:t>registru obyvatel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305E06">
        <w:rPr>
          <w:rFonts w:ascii="Arial" w:hAnsi="Arial" w:cs="Arial"/>
          <w:b/>
          <w:color w:val="000000" w:themeColor="text1"/>
        </w:rPr>
        <w:t>správních činností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r w:rsidR="00305E06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305E06">
        <w:rPr>
          <w:rFonts w:ascii="Arial" w:hAnsi="Arial" w:cs="Arial"/>
          <w:b/>
          <w:color w:val="000000" w:themeColor="text1"/>
        </w:rPr>
        <w:t>128234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05E06" w:rsidRPr="00305E06" w:rsidRDefault="00305E06" w:rsidP="00305E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5E06">
        <w:rPr>
          <w:rFonts w:ascii="Arial" w:hAnsi="Arial" w:cs="Arial"/>
          <w:color w:val="000000" w:themeColor="text1"/>
        </w:rPr>
        <w:t>Alexandra Drábová</w:t>
      </w:r>
    </w:p>
    <w:p w:rsidR="00305E06" w:rsidRPr="00305E06" w:rsidRDefault="00305E06" w:rsidP="00305E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5E06">
        <w:rPr>
          <w:rFonts w:ascii="Arial" w:hAnsi="Arial" w:cs="Arial"/>
          <w:color w:val="000000" w:themeColor="text1"/>
        </w:rPr>
        <w:t>odbor personální</w:t>
      </w:r>
    </w:p>
    <w:p w:rsidR="00305E06" w:rsidRPr="00305E06" w:rsidRDefault="00305E06" w:rsidP="00305E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5E06">
        <w:rPr>
          <w:rFonts w:ascii="Arial" w:hAnsi="Arial" w:cs="Arial"/>
          <w:color w:val="000000" w:themeColor="text1"/>
        </w:rPr>
        <w:t xml:space="preserve">tel. +420 974 832 238  </w:t>
      </w:r>
    </w:p>
    <w:p w:rsidR="006762C8" w:rsidRDefault="00305E06" w:rsidP="00305E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05E0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alexandra.drabova@mvcr.cz</w:t>
        </w:r>
      </w:hyperlink>
    </w:p>
    <w:p w:rsidR="00305E06" w:rsidRDefault="00305E06" w:rsidP="00305E0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215" w:rsidRDefault="006F0215" w:rsidP="00276ED4">
      <w:pPr>
        <w:spacing w:after="0" w:line="240" w:lineRule="auto"/>
      </w:pPr>
      <w:r>
        <w:separator/>
      </w:r>
    </w:p>
  </w:endnote>
  <w:endnote w:type="continuationSeparator" w:id="0">
    <w:p w:rsidR="006F0215" w:rsidRDefault="006F021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476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215" w:rsidRDefault="006F0215" w:rsidP="00276ED4">
      <w:pPr>
        <w:spacing w:after="0" w:line="240" w:lineRule="auto"/>
      </w:pPr>
      <w:r>
        <w:separator/>
      </w:r>
    </w:p>
  </w:footnote>
  <w:footnote w:type="continuationSeparator" w:id="0">
    <w:p w:rsidR="006F0215" w:rsidRDefault="006F021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05C9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05E06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0215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B0A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769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E49F7-CDEC-4503-9C83-EE9ECAE78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993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2017-11-06T10:52:00Z</cp:lastPrinted>
  <dcterms:created xsi:type="dcterms:W3CDTF">2017-07-12T04:53:00Z</dcterms:created>
  <dcterms:modified xsi:type="dcterms:W3CDTF">2017-11-06T10:52:00Z</dcterms:modified>
</cp:coreProperties>
</file>