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B559E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DB559E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B559E" w:rsidRPr="00033C70" w:rsidRDefault="00DB559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B559E">
        <w:rPr>
          <w:rFonts w:ascii="Arial" w:hAnsi="Arial" w:cs="Arial"/>
          <w:color w:val="000000" w:themeColor="text1"/>
        </w:rPr>
        <w:t>130083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B559E">
        <w:rPr>
          <w:rFonts w:ascii="Arial" w:hAnsi="Arial" w:cs="Arial"/>
          <w:color w:val="000000" w:themeColor="text1"/>
        </w:rPr>
        <w:t>10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B559E" w:rsidRPr="00DB559E">
        <w:rPr>
          <w:rFonts w:ascii="Arial" w:hAnsi="Arial" w:cs="Arial"/>
          <w:b/>
          <w:color w:val="000000" w:themeColor="text1"/>
        </w:rPr>
        <w:t>rady/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DB559E">
        <w:rPr>
          <w:rFonts w:ascii="Arial" w:hAnsi="Arial" w:cs="Arial"/>
          <w:b/>
          <w:color w:val="000000" w:themeColor="text1"/>
        </w:rPr>
        <w:t>30355623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  <w:bookmarkStart w:id="0" w:name="_GoBack"/>
      <w:bookmarkEnd w:id="0"/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1399E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B559E">
        <w:rPr>
          <w:rFonts w:ascii="Arial" w:hAnsi="Arial" w:cs="Arial"/>
          <w:b/>
          <w:color w:val="000000" w:themeColor="text1"/>
        </w:rPr>
        <w:t>1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B559E">
        <w:rPr>
          <w:rFonts w:ascii="Arial" w:hAnsi="Arial" w:cs="Arial"/>
          <w:color w:val="000000" w:themeColor="text1"/>
        </w:rPr>
        <w:t>p</w:t>
      </w:r>
      <w:r w:rsidR="00DB559E" w:rsidRPr="00DB559E">
        <w:rPr>
          <w:rFonts w:ascii="Arial" w:hAnsi="Arial" w:cs="Arial"/>
          <w:color w:val="000000" w:themeColor="text1"/>
        </w:rPr>
        <w:t>odíl na realizaci projektu informačního systému při</w:t>
      </w:r>
      <w:r w:rsidR="00DB559E">
        <w:rPr>
          <w:rFonts w:ascii="Arial" w:hAnsi="Arial" w:cs="Arial"/>
          <w:color w:val="000000" w:themeColor="text1"/>
        </w:rPr>
        <w:t xml:space="preserve"> </w:t>
      </w:r>
      <w:r w:rsidR="00DB559E" w:rsidRPr="00DB559E">
        <w:rPr>
          <w:rFonts w:ascii="Arial" w:hAnsi="Arial" w:cs="Arial"/>
          <w:color w:val="000000" w:themeColor="text1"/>
        </w:rPr>
        <w:t>správě majetku zajištěného dle zákona č. 279/2003</w:t>
      </w:r>
      <w:r w:rsidR="00DB559E">
        <w:rPr>
          <w:rFonts w:ascii="Arial" w:hAnsi="Arial" w:cs="Arial"/>
          <w:color w:val="000000" w:themeColor="text1"/>
        </w:rPr>
        <w:t xml:space="preserve"> </w:t>
      </w:r>
      <w:r w:rsidR="00DB559E" w:rsidRPr="00DB559E">
        <w:rPr>
          <w:rFonts w:ascii="Arial" w:hAnsi="Arial" w:cs="Arial"/>
          <w:color w:val="000000" w:themeColor="text1"/>
        </w:rPr>
        <w:t>Sb., v platném znění</w:t>
      </w:r>
      <w:r w:rsidR="00DB559E">
        <w:rPr>
          <w:rFonts w:ascii="Arial" w:hAnsi="Arial" w:cs="Arial"/>
          <w:color w:val="000000" w:themeColor="text1"/>
        </w:rPr>
        <w:t>; n</w:t>
      </w:r>
      <w:r w:rsidR="00DB559E" w:rsidRPr="00DB559E">
        <w:rPr>
          <w:rFonts w:ascii="Arial" w:hAnsi="Arial" w:cs="Arial"/>
          <w:color w:val="000000" w:themeColor="text1"/>
        </w:rPr>
        <w:t>astavení vý</w:t>
      </w:r>
      <w:r w:rsidR="00DB559E">
        <w:rPr>
          <w:rFonts w:ascii="Arial" w:hAnsi="Arial" w:cs="Arial"/>
          <w:color w:val="000000" w:themeColor="text1"/>
        </w:rPr>
        <w:t>konu správy zajištěného majetku; n</w:t>
      </w:r>
      <w:r w:rsidR="00DB559E" w:rsidRPr="00DB559E">
        <w:rPr>
          <w:rFonts w:ascii="Arial" w:hAnsi="Arial" w:cs="Arial"/>
          <w:color w:val="000000" w:themeColor="text1"/>
        </w:rPr>
        <w:t xml:space="preserve">astavení procesu nakládání </w:t>
      </w:r>
      <w:r w:rsidR="00DB559E">
        <w:rPr>
          <w:rFonts w:ascii="Arial" w:hAnsi="Arial" w:cs="Arial"/>
          <w:color w:val="000000" w:themeColor="text1"/>
        </w:rPr>
        <w:br/>
      </w:r>
      <w:r w:rsidR="00DB559E" w:rsidRPr="00DB559E">
        <w:rPr>
          <w:rFonts w:ascii="Arial" w:hAnsi="Arial" w:cs="Arial"/>
          <w:color w:val="000000" w:themeColor="text1"/>
        </w:rPr>
        <w:t>s falzifikáty</w:t>
      </w:r>
      <w:r w:rsidR="00DB559E">
        <w:rPr>
          <w:rFonts w:ascii="Arial" w:hAnsi="Arial" w:cs="Arial"/>
          <w:color w:val="000000" w:themeColor="text1"/>
        </w:rPr>
        <w:t xml:space="preserve">.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E47707">
        <w:rPr>
          <w:rFonts w:ascii="Arial" w:hAnsi="Arial" w:cs="Arial"/>
        </w:rPr>
        <w:t xml:space="preserve">vzdělání </w:t>
      </w:r>
      <w:r w:rsidR="009D6A46">
        <w:rPr>
          <w:rFonts w:ascii="Arial" w:hAnsi="Arial" w:cs="Arial"/>
        </w:rPr>
        <w:t xml:space="preserve">ekonomického </w:t>
      </w:r>
      <w:r w:rsidR="00926DCD">
        <w:rPr>
          <w:rFonts w:ascii="Arial" w:hAnsi="Arial" w:cs="Arial"/>
        </w:rPr>
        <w:t xml:space="preserve">nebo technického </w:t>
      </w:r>
      <w:r w:rsidR="009D6A46">
        <w:rPr>
          <w:rFonts w:ascii="Arial" w:hAnsi="Arial" w:cs="Arial"/>
        </w:rPr>
        <w:t xml:space="preserve">zaměření a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</w:t>
      </w:r>
      <w:r w:rsidR="00917FB0">
        <w:rPr>
          <w:rFonts w:ascii="Arial" w:hAnsi="Arial" w:cs="Arial"/>
          <w:b/>
          <w:color w:val="000000" w:themeColor="text1"/>
        </w:rPr>
        <w:t>0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E97EA5">
        <w:rPr>
          <w:rFonts w:ascii="Arial" w:hAnsi="Arial" w:cs="Arial"/>
          <w:b/>
          <w:color w:val="000000" w:themeColor="text1"/>
        </w:rPr>
        <w:t xml:space="preserve">listopadu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B559E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DB559E">
        <w:rPr>
          <w:rFonts w:ascii="Arial" w:hAnsi="Arial" w:cs="Arial"/>
          <w:b/>
          <w:color w:val="000000" w:themeColor="text1"/>
        </w:rPr>
        <w:t>0355623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B559E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DB559E">
        <w:rPr>
          <w:rFonts w:ascii="Arial" w:hAnsi="Arial" w:cs="Arial"/>
          <w:b/>
          <w:color w:val="000000" w:themeColor="text1"/>
        </w:rPr>
        <w:t>30083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926DCD">
        <w:rPr>
          <w:rFonts w:ascii="Arial" w:hAnsi="Arial" w:cs="Arial"/>
          <w:color w:val="000000" w:themeColor="text1"/>
        </w:rPr>
        <w:t>bakalářský nebo magisterský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926DCD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lastRenderedPageBreak/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Mgr. Radka Kolářová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odbor personální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tel.: +420 974 849 021</w:t>
      </w:r>
    </w:p>
    <w:p w:rsid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9D6A46" w:rsidRP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B2B" w:rsidRDefault="005E4B2B" w:rsidP="00276ED4">
      <w:pPr>
        <w:spacing w:after="0" w:line="240" w:lineRule="auto"/>
      </w:pPr>
      <w:r>
        <w:separator/>
      </w:r>
    </w:p>
  </w:endnote>
  <w:endnote w:type="continuationSeparator" w:id="0">
    <w:p w:rsidR="005E4B2B" w:rsidRDefault="005E4B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5FE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B2B" w:rsidRDefault="005E4B2B" w:rsidP="00276ED4">
      <w:pPr>
        <w:spacing w:after="0" w:line="240" w:lineRule="auto"/>
      </w:pPr>
      <w:r>
        <w:separator/>
      </w:r>
    </w:p>
  </w:footnote>
  <w:footnote w:type="continuationSeparator" w:id="0">
    <w:p w:rsidR="005E4B2B" w:rsidRDefault="005E4B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2B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EF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CD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559E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3EDFE-B7D0-4ADD-A140-E406E6239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999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2017-11-07T08:20:00Z</cp:lastPrinted>
  <dcterms:created xsi:type="dcterms:W3CDTF">2017-07-12T04:53:00Z</dcterms:created>
  <dcterms:modified xsi:type="dcterms:W3CDTF">2017-11-09T10:40:00Z</dcterms:modified>
</cp:coreProperties>
</file>