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852B6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B5C67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A852B6">
        <w:rPr>
          <w:rFonts w:ascii="Arial" w:hAnsi="Arial" w:cs="Arial"/>
          <w:b/>
          <w:sz w:val="24"/>
          <w:szCs w:val="24"/>
        </w:rPr>
        <w:t>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852B6">
        <w:rPr>
          <w:rFonts w:ascii="Arial" w:hAnsi="Arial" w:cs="Arial"/>
        </w:rPr>
        <w:t>123180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FF206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A852B6">
        <w:rPr>
          <w:rFonts w:ascii="Arial" w:hAnsi="Arial" w:cs="Arial"/>
        </w:rPr>
        <w:t>26</w:t>
      </w:r>
      <w:r w:rsidR="00FB6B5A">
        <w:rPr>
          <w:rFonts w:ascii="Arial" w:hAnsi="Arial" w:cs="Arial"/>
        </w:rPr>
        <w:t xml:space="preserve">. </w:t>
      </w:r>
      <w:r w:rsidR="00FF2065">
        <w:rPr>
          <w:rFonts w:ascii="Arial" w:hAnsi="Arial" w:cs="Arial"/>
        </w:rPr>
        <w:t>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FB6B5A" w:rsidRDefault="0057691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852B6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EB5C67" w:rsidRPr="00EB5C67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A852B6">
        <w:rPr>
          <w:rFonts w:ascii="Arial" w:hAnsi="Arial" w:cs="Arial"/>
          <w:b/>
          <w:color w:val="000000" w:themeColor="text1"/>
        </w:rPr>
        <w:t>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852B6">
        <w:rPr>
          <w:rFonts w:ascii="Arial" w:hAnsi="Arial" w:cs="Arial"/>
          <w:b/>
          <w:color w:val="000000" w:themeColor="text1"/>
        </w:rPr>
        <w:t>30011825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="00EB5C67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EB5C67">
        <w:rPr>
          <w:rFonts w:ascii="Arial" w:hAnsi="Arial" w:cs="Arial"/>
          <w:color w:val="000000" w:themeColor="text1"/>
        </w:rPr>
        <w:t xml:space="preserve">u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A852B6">
        <w:rPr>
          <w:rFonts w:ascii="Arial" w:hAnsi="Arial" w:cs="Arial"/>
          <w:b/>
          <w:color w:val="000000" w:themeColor="text1"/>
        </w:rPr>
        <w:t>Praha</w:t>
      </w:r>
      <w:r w:rsidR="0057691E" w:rsidRPr="00FB6B5A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852B6">
        <w:rPr>
          <w:rFonts w:ascii="Arial" w:hAnsi="Arial" w:cs="Arial"/>
          <w:b/>
          <w:color w:val="000000" w:themeColor="text1"/>
        </w:rPr>
        <w:t>únor</w:t>
      </w:r>
      <w:r w:rsidR="00FF2065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FF2065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852B6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B5C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vedení </w:t>
      </w:r>
      <w:r w:rsidR="00A852B6">
        <w:rPr>
          <w:rFonts w:ascii="Arial" w:hAnsi="Arial" w:cs="Arial"/>
          <w:color w:val="000000" w:themeColor="text1"/>
        </w:rPr>
        <w:t xml:space="preserve">pobytového </w:t>
      </w:r>
      <w:r w:rsidR="005356E7">
        <w:rPr>
          <w:rFonts w:ascii="Arial" w:hAnsi="Arial" w:cs="Arial"/>
          <w:color w:val="000000" w:themeColor="text1"/>
        </w:rPr>
        <w:t>s</w:t>
      </w:r>
      <w:r w:rsidR="005356E7" w:rsidRPr="005356E7">
        <w:rPr>
          <w:rFonts w:ascii="Arial" w:hAnsi="Arial" w:cs="Arial"/>
          <w:color w:val="000000" w:themeColor="text1"/>
        </w:rPr>
        <w:t>právní</w:t>
      </w:r>
      <w:r w:rsidR="00FF2065">
        <w:rPr>
          <w:rFonts w:ascii="Arial" w:hAnsi="Arial" w:cs="Arial"/>
          <w:color w:val="000000" w:themeColor="text1"/>
        </w:rPr>
        <w:t>ho</w:t>
      </w:r>
      <w:r w:rsidR="005356E7" w:rsidRPr="005356E7">
        <w:rPr>
          <w:rFonts w:ascii="Arial" w:hAnsi="Arial" w:cs="Arial"/>
          <w:color w:val="000000" w:themeColor="text1"/>
        </w:rPr>
        <w:t xml:space="preserve"> ří</w:t>
      </w:r>
      <w:r w:rsidR="00FF2065">
        <w:rPr>
          <w:rFonts w:ascii="Arial" w:hAnsi="Arial" w:cs="Arial"/>
          <w:color w:val="000000" w:themeColor="text1"/>
        </w:rPr>
        <w:t>zení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>dle zákona č. 326/1999 Sb</w:t>
      </w:r>
      <w:r w:rsidR="00EB5C67">
        <w:rPr>
          <w:rFonts w:ascii="Arial" w:hAnsi="Arial" w:cs="Arial"/>
          <w:color w:val="000000" w:themeColor="text1"/>
        </w:rPr>
        <w:t>.,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 xml:space="preserve">o pobytu cizinců na území České republiky, </w:t>
      </w:r>
      <w:r w:rsidR="00895F21">
        <w:rPr>
          <w:rFonts w:ascii="Arial" w:hAnsi="Arial" w:cs="Arial"/>
          <w:color w:val="000000" w:themeColor="text1"/>
        </w:rPr>
        <w:br/>
      </w:r>
      <w:r w:rsidR="00EB5C67" w:rsidRPr="00EB5C67">
        <w:rPr>
          <w:rFonts w:ascii="Arial" w:hAnsi="Arial" w:cs="Arial"/>
          <w:color w:val="000000" w:themeColor="text1"/>
        </w:rPr>
        <w:t>ve znění pozdějších předpisů</w:t>
      </w:r>
      <w:r w:rsidR="00A852B6">
        <w:rPr>
          <w:rFonts w:ascii="Arial" w:hAnsi="Arial" w:cs="Arial"/>
          <w:color w:val="000000" w:themeColor="text1"/>
        </w:rPr>
        <w:t>, příprava podkladů pro vydání rozhodnutí</w:t>
      </w:r>
      <w:r w:rsidR="00EB5C67" w:rsidRPr="00EB5C67">
        <w:rPr>
          <w:rFonts w:ascii="Arial" w:hAnsi="Arial" w:cs="Arial"/>
          <w:color w:val="000000" w:themeColor="text1"/>
        </w:rPr>
        <w:t xml:space="preserve"> </w:t>
      </w:r>
      <w:r w:rsidR="00FF2065">
        <w:rPr>
          <w:rFonts w:ascii="Arial" w:hAnsi="Arial" w:cs="Arial"/>
          <w:color w:val="000000" w:themeColor="text1"/>
        </w:rPr>
        <w:t xml:space="preserve">a </w:t>
      </w:r>
      <w:r w:rsidR="00FF2065" w:rsidRPr="00FF2065">
        <w:rPr>
          <w:rFonts w:ascii="Arial" w:hAnsi="Arial" w:cs="Arial"/>
          <w:color w:val="000000" w:themeColor="text1"/>
        </w:rPr>
        <w:t>další s tím spojená administrativní činnost</w:t>
      </w:r>
      <w:r w:rsidR="00FF2065">
        <w:rPr>
          <w:rFonts w:ascii="Arial" w:hAnsi="Arial" w:cs="Arial"/>
          <w:color w:val="000000" w:themeColor="text1"/>
        </w:rPr>
        <w:t>.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F2065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FF2065">
        <w:rPr>
          <w:rFonts w:ascii="Arial" w:hAnsi="Arial" w:cs="Arial"/>
          <w:color w:val="000000" w:themeColor="text1"/>
        </w:rPr>
        <w:t xml:space="preserve"> 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852B6">
        <w:rPr>
          <w:rFonts w:ascii="Arial" w:hAnsi="Arial" w:cs="Arial"/>
          <w:b/>
        </w:rPr>
        <w:t>5.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852B6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5C67" w:rsidRPr="00EB5C67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A852B6">
        <w:rPr>
          <w:rFonts w:ascii="Arial" w:hAnsi="Arial" w:cs="Arial"/>
          <w:b/>
          <w:color w:val="000000" w:themeColor="text1"/>
        </w:rPr>
        <w:t>Praha I.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852B6">
        <w:rPr>
          <w:rFonts w:ascii="Arial" w:hAnsi="Arial" w:cs="Arial"/>
          <w:b/>
          <w:color w:val="000000" w:themeColor="text1"/>
        </w:rPr>
        <w:t>30011825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852B6">
        <w:rPr>
          <w:rFonts w:ascii="Arial" w:hAnsi="Arial" w:cs="Arial"/>
          <w:b/>
          <w:color w:val="000000" w:themeColor="text1"/>
        </w:rPr>
        <w:t>123180-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852B6">
        <w:rPr>
          <w:rFonts w:ascii="Arial" w:hAnsi="Arial" w:cs="Arial"/>
          <w:color w:val="000000" w:themeColor="text1"/>
        </w:rPr>
        <w:t>bakalářský nebo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A852B6">
        <w:rPr>
          <w:rFonts w:ascii="Arial" w:hAnsi="Arial" w:cs="Arial"/>
          <w:color w:val="000000" w:themeColor="text1"/>
        </w:rPr>
        <w:t xml:space="preserve">ý </w:t>
      </w:r>
      <w:r w:rsidR="00755FF6" w:rsidRPr="00980A06">
        <w:rPr>
          <w:rFonts w:ascii="Arial" w:hAnsi="Arial" w:cs="Arial"/>
          <w:color w:val="000000" w:themeColor="text1"/>
        </w:rPr>
        <w:t>studijní</w:t>
      </w:r>
      <w:r w:rsidR="00A852B6">
        <w:rPr>
          <w:rFonts w:ascii="Arial" w:hAnsi="Arial" w:cs="Arial"/>
          <w:color w:val="000000" w:themeColor="text1"/>
        </w:rPr>
        <w:t xml:space="preserve">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852B6" w:rsidRDefault="00A852B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852B6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852B6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852B6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3E697A" w:rsidRDefault="003E697A" w:rsidP="00A852B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3E697A" w:rsidRPr="003E697A" w:rsidRDefault="003E697A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azylové a migrační politiky</w:t>
      </w:r>
    </w:p>
    <w:p w:rsidR="003E697A" w:rsidRPr="003E697A" w:rsidRDefault="003E697A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Mgr. Vu Mai</w:t>
      </w:r>
    </w:p>
    <w:p w:rsidR="003E697A" w:rsidRPr="003E697A" w:rsidRDefault="003E697A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+420 974 832 422</w:t>
      </w:r>
    </w:p>
    <w:p w:rsidR="003E697A" w:rsidRDefault="003E697A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A852B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C67" w:rsidRDefault="00EB5C67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852B6" w:rsidRPr="00A852B6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2B6">
        <w:rPr>
          <w:rFonts w:ascii="Arial" w:hAnsi="Arial" w:cs="Arial"/>
          <w:color w:val="000000" w:themeColor="text1"/>
        </w:rPr>
        <w:t>Mgr. Jana Douděrová</w:t>
      </w:r>
    </w:p>
    <w:p w:rsidR="00A852B6" w:rsidRPr="00A852B6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2B6">
        <w:rPr>
          <w:rFonts w:ascii="Arial" w:hAnsi="Arial" w:cs="Arial"/>
          <w:color w:val="000000" w:themeColor="text1"/>
        </w:rPr>
        <w:t xml:space="preserve">tel.: +420 974 833 297    </w:t>
      </w:r>
    </w:p>
    <w:p w:rsidR="003E697A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2B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47C06">
          <w:rPr>
            <w:rStyle w:val="Hypertextovodkaz"/>
            <w:rFonts w:ascii="Arial" w:hAnsi="Arial" w:cs="Arial"/>
          </w:rPr>
          <w:t>jana.douderova@mvcr.cz</w:t>
        </w:r>
      </w:hyperlink>
    </w:p>
    <w:p w:rsidR="00A852B6" w:rsidRDefault="00A852B6" w:rsidP="00A852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852B6" w:rsidRPr="00033C70" w:rsidRDefault="00A852B6" w:rsidP="00A852B6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92C" w:rsidRDefault="002E592C" w:rsidP="00276ED4">
      <w:pPr>
        <w:spacing w:after="0" w:line="240" w:lineRule="auto"/>
      </w:pPr>
      <w:r>
        <w:separator/>
      </w:r>
    </w:p>
  </w:endnote>
  <w:endnote w:type="continuationSeparator" w:id="0">
    <w:p w:rsidR="002E592C" w:rsidRDefault="002E59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5F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92C" w:rsidRDefault="002E592C" w:rsidP="00276ED4">
      <w:pPr>
        <w:spacing w:after="0" w:line="240" w:lineRule="auto"/>
      </w:pPr>
      <w:r>
        <w:separator/>
      </w:r>
    </w:p>
  </w:footnote>
  <w:footnote w:type="continuationSeparator" w:id="0">
    <w:p w:rsidR="002E592C" w:rsidRDefault="002E59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E592C"/>
    <w:rsid w:val="002F75D4"/>
    <w:rsid w:val="003059FD"/>
    <w:rsid w:val="00310526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4FD4"/>
    <w:rsid w:val="00595830"/>
    <w:rsid w:val="005A2AFB"/>
    <w:rsid w:val="005B5933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95F21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2B6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CE21D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DFB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B5C67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56BEC"/>
    <w:rsid w:val="00F65829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D1630-4871-4938-9A64-9EBB9239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951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98</cp:revision>
  <cp:lastPrinted>2018-10-24T08:00:00Z</cp:lastPrinted>
  <dcterms:created xsi:type="dcterms:W3CDTF">2017-07-10T12:08:00Z</dcterms:created>
  <dcterms:modified xsi:type="dcterms:W3CDTF">2018-10-24T08:00:00Z</dcterms:modified>
</cp:coreProperties>
</file>