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>pobytu cizinců Praha II.;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323</w:t>
      </w:r>
      <w:r w:rsidR="00DA177C">
        <w:rPr>
          <w:rFonts w:ascii="Arial" w:hAnsi="Arial" w:cs="Arial"/>
        </w:rPr>
        <w:t>3</w:t>
      </w:r>
      <w:r w:rsidR="00C762E8">
        <w:rPr>
          <w:rFonts w:ascii="Arial" w:hAnsi="Arial" w:cs="Arial"/>
        </w:rPr>
        <w:t>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221E0">
        <w:rPr>
          <w:rFonts w:ascii="Arial" w:hAnsi="Arial" w:cs="Arial"/>
        </w:rPr>
        <w:t>14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3031</w:t>
      </w:r>
      <w:r w:rsidR="006A6496">
        <w:rPr>
          <w:rFonts w:ascii="Arial" w:hAnsi="Arial" w:cs="Arial"/>
          <w:b/>
          <w:color w:val="000000" w:themeColor="text1"/>
        </w:rPr>
        <w:t>2273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A6496" w:rsidRPr="006A6496">
        <w:rPr>
          <w:rFonts w:ascii="Arial" w:hAnsi="Arial" w:cs="Arial"/>
          <w:color w:val="000000" w:themeColor="text1"/>
        </w:rPr>
        <w:t xml:space="preserve">přepážková </w:t>
      </w:r>
      <w:r w:rsidR="006A6496">
        <w:rPr>
          <w:rFonts w:ascii="Arial" w:hAnsi="Arial" w:cs="Arial"/>
          <w:color w:val="000000" w:themeColor="text1"/>
        </w:rPr>
        <w:br/>
      </w:r>
      <w:r w:rsidR="006A6496" w:rsidRPr="006A6496">
        <w:rPr>
          <w:rFonts w:ascii="Arial" w:hAnsi="Arial" w:cs="Arial"/>
          <w:color w:val="000000" w:themeColor="text1"/>
        </w:rPr>
        <w:t>a administrativní činnost</w:t>
      </w:r>
      <w:r w:rsidR="006A6496">
        <w:rPr>
          <w:rFonts w:ascii="Arial" w:hAnsi="Arial" w:cs="Arial"/>
          <w:color w:val="000000" w:themeColor="text1"/>
        </w:rPr>
        <w:t>;</w:t>
      </w:r>
      <w:r w:rsidR="006A6496" w:rsidRPr="006A6496">
        <w:rPr>
          <w:rFonts w:ascii="Arial" w:hAnsi="Arial" w:cs="Arial"/>
          <w:color w:val="000000" w:themeColor="text1"/>
        </w:rPr>
        <w:t xml:space="preserve"> odbavování klientů v souvi</w:t>
      </w:r>
      <w:r w:rsidR="006A6496">
        <w:rPr>
          <w:rFonts w:ascii="Arial" w:hAnsi="Arial" w:cs="Arial"/>
          <w:color w:val="000000" w:themeColor="text1"/>
        </w:rPr>
        <w:t>s</w:t>
      </w:r>
      <w:r w:rsidR="006A6496" w:rsidRPr="006A6496">
        <w:rPr>
          <w:rFonts w:ascii="Arial" w:hAnsi="Arial" w:cs="Arial"/>
          <w:color w:val="000000" w:themeColor="text1"/>
        </w:rPr>
        <w:t>losti s pobytovou agendou</w:t>
      </w:r>
      <w:r w:rsidR="006A6496">
        <w:rPr>
          <w:rFonts w:ascii="Arial" w:hAnsi="Arial" w:cs="Arial"/>
          <w:color w:val="000000" w:themeColor="text1"/>
        </w:rPr>
        <w:t>;</w:t>
      </w:r>
      <w:r w:rsidR="006A6496" w:rsidRPr="006A6496">
        <w:rPr>
          <w:rFonts w:ascii="Arial" w:hAnsi="Arial" w:cs="Arial"/>
          <w:color w:val="000000" w:themeColor="text1"/>
        </w:rPr>
        <w:t xml:space="preserve"> posuzování </w:t>
      </w:r>
      <w:r w:rsidR="006A6496">
        <w:rPr>
          <w:rFonts w:ascii="Arial" w:hAnsi="Arial" w:cs="Arial"/>
          <w:color w:val="000000" w:themeColor="text1"/>
        </w:rPr>
        <w:br/>
      </w:r>
      <w:r w:rsidR="006A6496" w:rsidRPr="006A6496">
        <w:rPr>
          <w:rFonts w:ascii="Arial" w:hAnsi="Arial" w:cs="Arial"/>
          <w:color w:val="000000" w:themeColor="text1"/>
        </w:rPr>
        <w:t>a vyhodnocování výsledků pohovorů s účastníky řízení ve věcech vstupu a pobytu cizinců na území ČR</w:t>
      </w:r>
      <w:r w:rsidR="006A6496">
        <w:rPr>
          <w:rFonts w:ascii="Arial" w:hAnsi="Arial" w:cs="Arial"/>
          <w:color w:val="000000" w:themeColor="text1"/>
        </w:rPr>
        <w:t xml:space="preserve">. </w:t>
      </w:r>
      <w:r w:rsidR="00C762E8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5341B">
        <w:rPr>
          <w:rFonts w:ascii="Arial" w:hAnsi="Arial" w:cs="Arial"/>
          <w:b/>
        </w:rPr>
        <w:t>4.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6A649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C762E8">
        <w:rPr>
          <w:rFonts w:ascii="Arial" w:hAnsi="Arial" w:cs="Arial"/>
          <w:b/>
          <w:color w:val="000000" w:themeColor="text1"/>
        </w:rPr>
        <w:t>3031</w:t>
      </w:r>
      <w:r w:rsidR="006A6496">
        <w:rPr>
          <w:rFonts w:ascii="Arial" w:hAnsi="Arial" w:cs="Arial"/>
          <w:b/>
          <w:color w:val="000000" w:themeColor="text1"/>
        </w:rPr>
        <w:t>2273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323</w:t>
      </w:r>
      <w:r w:rsidR="00DA177C">
        <w:rPr>
          <w:rFonts w:ascii="Arial" w:hAnsi="Arial" w:cs="Arial"/>
          <w:b/>
          <w:color w:val="000000" w:themeColor="text1"/>
        </w:rPr>
        <w:t>3</w:t>
      </w:r>
      <w:r w:rsidR="00C762E8">
        <w:rPr>
          <w:rFonts w:ascii="Arial" w:hAnsi="Arial" w:cs="Arial"/>
          <w:b/>
          <w:color w:val="000000" w:themeColor="text1"/>
        </w:rPr>
        <w:t>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A177C" w:rsidRPr="00DA177C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DA177C">
        <w:rPr>
          <w:rFonts w:ascii="Arial" w:hAnsi="Arial" w:cs="Arial"/>
          <w:color w:val="000000" w:themeColor="text1"/>
        </w:rPr>
        <w:t>;</w:t>
      </w:r>
      <w:r w:rsidR="00276ED4" w:rsidRPr="00DA177C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17C" w:rsidRDefault="0054117C" w:rsidP="00276ED4">
      <w:pPr>
        <w:spacing w:after="0" w:line="240" w:lineRule="auto"/>
      </w:pPr>
      <w:r>
        <w:separator/>
      </w:r>
    </w:p>
  </w:endnote>
  <w:endnote w:type="continuationSeparator" w:id="0">
    <w:p w:rsidR="0054117C" w:rsidRDefault="0054117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A177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17C" w:rsidRDefault="0054117C" w:rsidP="00276ED4">
      <w:pPr>
        <w:spacing w:after="0" w:line="240" w:lineRule="auto"/>
      </w:pPr>
      <w:r>
        <w:separator/>
      </w:r>
    </w:p>
  </w:footnote>
  <w:footnote w:type="continuationSeparator" w:id="0">
    <w:p w:rsidR="0054117C" w:rsidRDefault="0054117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17C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177C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BF4F0-B217-4B9B-BB8F-D8ECB6927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937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2017-11-13T08:10:00Z</cp:lastPrinted>
  <dcterms:created xsi:type="dcterms:W3CDTF">2017-07-10T12:08:00Z</dcterms:created>
  <dcterms:modified xsi:type="dcterms:W3CDTF">2017-11-13T08:10:00Z</dcterms:modified>
</cp:coreProperties>
</file>