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469A4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2F0734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r w:rsidRPr="002F0734">
        <w:rPr>
          <w:rFonts w:ascii="Arial" w:hAnsi="Arial" w:cs="Arial"/>
        </w:rPr>
        <w:t>Č.j.</w:t>
      </w:r>
      <w:r w:rsidR="00F94ECD" w:rsidRPr="002F0734">
        <w:rPr>
          <w:rFonts w:ascii="Arial" w:hAnsi="Arial" w:cs="Arial"/>
        </w:rPr>
        <w:t>:</w:t>
      </w:r>
      <w:r w:rsidRPr="002F0734">
        <w:rPr>
          <w:rFonts w:ascii="Arial" w:hAnsi="Arial" w:cs="Arial"/>
        </w:rPr>
        <w:t xml:space="preserve"> </w:t>
      </w:r>
      <w:r w:rsidR="00443A6B" w:rsidRPr="002F0734">
        <w:rPr>
          <w:rFonts w:ascii="Arial" w:hAnsi="Arial" w:cs="Arial"/>
        </w:rPr>
        <w:t>MV-</w:t>
      </w:r>
      <w:r w:rsidR="002F0734" w:rsidRPr="002F0734">
        <w:rPr>
          <w:rFonts w:ascii="Arial" w:hAnsi="Arial" w:cs="Arial"/>
        </w:rPr>
        <w:t>113123</w:t>
      </w:r>
      <w:r w:rsidR="00443A6B" w:rsidRPr="002F0734">
        <w:rPr>
          <w:rFonts w:ascii="Arial" w:hAnsi="Arial" w:cs="Arial"/>
        </w:rPr>
        <w:t>-</w:t>
      </w:r>
      <w:r w:rsidR="00BA68DD" w:rsidRPr="002F0734">
        <w:rPr>
          <w:rFonts w:ascii="Arial" w:hAnsi="Arial" w:cs="Arial"/>
        </w:rPr>
        <w:t>2</w:t>
      </w:r>
      <w:r w:rsidR="00443A6B" w:rsidRPr="002F0734">
        <w:rPr>
          <w:rFonts w:ascii="Arial" w:hAnsi="Arial" w:cs="Arial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B2064">
        <w:rPr>
          <w:rFonts w:ascii="Arial" w:hAnsi="Arial" w:cs="Arial"/>
          <w:color w:val="000000" w:themeColor="text1"/>
        </w:rPr>
        <w:t>26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469A4">
        <w:rPr>
          <w:rFonts w:ascii="Arial" w:hAnsi="Arial" w:cs="Arial"/>
          <w:b/>
          <w:color w:val="000000" w:themeColor="text1"/>
        </w:rPr>
        <w:t>30355619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B2064" w:rsidRDefault="00CB2064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4. Hospodaření s majetkem státu a jeho privatizace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B206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B2064">
        <w:rPr>
          <w:rFonts w:ascii="Arial" w:hAnsi="Arial" w:cs="Arial"/>
          <w:color w:val="000000" w:themeColor="text1"/>
        </w:rPr>
        <w:t xml:space="preserve"> </w:t>
      </w:r>
      <w:r w:rsidR="00CB2064" w:rsidRPr="00CB2064">
        <w:rPr>
          <w:rFonts w:ascii="Arial" w:hAnsi="Arial" w:cs="Arial"/>
          <w:color w:val="000000" w:themeColor="text1"/>
        </w:rPr>
        <w:t>celostátní koordinac</w:t>
      </w:r>
      <w:r w:rsidR="00CB2064">
        <w:rPr>
          <w:rFonts w:ascii="Arial" w:hAnsi="Arial" w:cs="Arial"/>
          <w:color w:val="000000" w:themeColor="text1"/>
        </w:rPr>
        <w:t>i</w:t>
      </w:r>
      <w:r w:rsidR="00CB2064" w:rsidRPr="00CB2064">
        <w:rPr>
          <w:rFonts w:ascii="Arial" w:hAnsi="Arial" w:cs="Arial"/>
          <w:color w:val="000000" w:themeColor="text1"/>
        </w:rPr>
        <w:t xml:space="preserve"> </w:t>
      </w:r>
      <w:r w:rsidR="00CB2064">
        <w:rPr>
          <w:rFonts w:ascii="Arial" w:hAnsi="Arial" w:cs="Arial"/>
          <w:color w:val="000000" w:themeColor="text1"/>
        </w:rPr>
        <w:br/>
      </w:r>
      <w:r w:rsidR="00CB2064" w:rsidRPr="00CB2064">
        <w:rPr>
          <w:rFonts w:ascii="Arial" w:hAnsi="Arial" w:cs="Arial"/>
          <w:color w:val="000000" w:themeColor="text1"/>
        </w:rPr>
        <w:t>a metodické usměrňování majetkoprávních otázek souvisejících se správou majetku zajištěného dle zákona č. 279/2003 Sb. v platném znění</w:t>
      </w:r>
      <w:r w:rsidR="00CB2064">
        <w:rPr>
          <w:rFonts w:ascii="Arial" w:hAnsi="Arial" w:cs="Arial"/>
          <w:color w:val="000000" w:themeColor="text1"/>
        </w:rPr>
        <w:t xml:space="preserve">; vydání odborných stanovisek; zpracovávání interních aktů řízení ke správě zajištěného majetku a metodických pokynů </w:t>
      </w:r>
      <w:r w:rsidR="00CB2064">
        <w:rPr>
          <w:rFonts w:ascii="Arial" w:hAnsi="Arial" w:cs="Arial"/>
          <w:color w:val="000000" w:themeColor="text1"/>
        </w:rPr>
        <w:br/>
        <w:t xml:space="preserve">ke správě a prodeji tohoto majetku. Pokročilá </w:t>
      </w:r>
      <w:r w:rsidR="00966AAF" w:rsidRPr="00966AAF">
        <w:rPr>
          <w:rFonts w:ascii="Arial" w:hAnsi="Arial" w:cs="Arial"/>
          <w:color w:val="000000" w:themeColor="text1"/>
        </w:rPr>
        <w:t>MS OFFICE</w:t>
      </w:r>
      <w:r w:rsidR="00CB2064">
        <w:rPr>
          <w:rFonts w:ascii="Arial" w:hAnsi="Arial" w:cs="Arial"/>
          <w:color w:val="000000" w:themeColor="text1"/>
        </w:rPr>
        <w:t xml:space="preserve"> a ASPI</w:t>
      </w:r>
      <w:r w:rsidR="00966AAF" w:rsidRPr="00966AAF">
        <w:rPr>
          <w:rFonts w:ascii="Arial" w:hAnsi="Arial" w:cs="Arial"/>
          <w:color w:val="000000" w:themeColor="text1"/>
        </w:rPr>
        <w:t xml:space="preserve"> 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B2064">
        <w:rPr>
          <w:rFonts w:ascii="Arial" w:hAnsi="Arial" w:cs="Arial"/>
          <w:b/>
          <w:color w:val="000000" w:themeColor="text1"/>
        </w:rPr>
        <w:t>1</w:t>
      </w:r>
      <w:r w:rsidR="002F0734">
        <w:rPr>
          <w:rFonts w:ascii="Arial" w:hAnsi="Arial" w:cs="Arial"/>
          <w:b/>
          <w:color w:val="000000" w:themeColor="text1"/>
        </w:rPr>
        <w:t>0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2F0734" w:rsidRDefault="00276ED4" w:rsidP="008466B4">
      <w:pPr>
        <w:spacing w:after="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469A4" w:rsidRPr="007469A4">
        <w:rPr>
          <w:rFonts w:ascii="Arial" w:hAnsi="Arial" w:cs="Arial"/>
          <w:b/>
          <w:color w:val="000000" w:themeColor="text1"/>
        </w:rPr>
        <w:t>Centrum zajištěných aktiv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CB2064">
        <w:rPr>
          <w:rFonts w:ascii="Arial" w:hAnsi="Arial" w:cs="Arial"/>
          <w:b/>
          <w:color w:val="000000" w:themeColor="text1"/>
        </w:rPr>
        <w:t>správy majetku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2064">
        <w:rPr>
          <w:rFonts w:ascii="Arial" w:hAnsi="Arial" w:cs="Arial"/>
          <w:b/>
          <w:color w:val="000000" w:themeColor="text1"/>
        </w:rPr>
        <w:t>3</w:t>
      </w:r>
      <w:r w:rsidR="007469A4">
        <w:rPr>
          <w:rFonts w:ascii="Arial" w:hAnsi="Arial" w:cs="Arial"/>
          <w:b/>
          <w:color w:val="000000" w:themeColor="text1"/>
        </w:rPr>
        <w:t>0355619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r w:rsidR="0058024E" w:rsidRPr="002F0734">
        <w:rPr>
          <w:rFonts w:ascii="Arial" w:hAnsi="Arial" w:cs="Arial"/>
          <w:b/>
        </w:rPr>
        <w:t>č.j.: MV-</w:t>
      </w:r>
      <w:r w:rsidR="002F0734">
        <w:rPr>
          <w:rFonts w:ascii="Arial" w:hAnsi="Arial" w:cs="Arial"/>
          <w:b/>
        </w:rPr>
        <w:t>113123</w:t>
      </w:r>
      <w:r w:rsidR="0058024E" w:rsidRPr="002F0734">
        <w:rPr>
          <w:rFonts w:ascii="Arial" w:hAnsi="Arial" w:cs="Arial"/>
          <w:b/>
        </w:rPr>
        <w:t>-</w:t>
      </w:r>
      <w:r w:rsidR="00BA68DD" w:rsidRPr="002F0734">
        <w:rPr>
          <w:rFonts w:ascii="Arial" w:hAnsi="Arial" w:cs="Arial"/>
          <w:b/>
        </w:rPr>
        <w:t>2</w:t>
      </w:r>
      <w:r w:rsidR="007F0CF3" w:rsidRPr="002F0734">
        <w:rPr>
          <w:rFonts w:ascii="Arial" w:hAnsi="Arial" w:cs="Arial"/>
          <w:b/>
        </w:rPr>
        <w:t>/SP-2017</w:t>
      </w:r>
      <w:r w:rsidRPr="002F0734">
        <w:rPr>
          <w:rFonts w:ascii="Arial" w:hAnsi="Arial" w:cs="Arial"/>
          <w:b/>
        </w:rPr>
        <w:t>“.</w:t>
      </w:r>
    </w:p>
    <w:p w:rsidR="007469A4" w:rsidRDefault="007469A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Mgr. Radka Kolářová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odbor personální</w:t>
      </w:r>
    </w:p>
    <w:p w:rsidR="00CB2064" w:rsidRP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>tel.: +420 974 849 021</w:t>
      </w:r>
    </w:p>
    <w:p w:rsidR="00CB2064" w:rsidRDefault="00CB2064" w:rsidP="00CB20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B206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5314">
          <w:rPr>
            <w:rStyle w:val="Hypertextovodkaz"/>
            <w:rFonts w:ascii="Arial" w:hAnsi="Arial" w:cs="Arial"/>
          </w:rPr>
          <w:t>radka.kolarova@mvcr.cz</w:t>
        </w:r>
      </w:hyperlink>
    </w:p>
    <w:p w:rsidR="00CB2064" w:rsidRPr="00CB2064" w:rsidRDefault="00CB2064" w:rsidP="00CB206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BD" w:rsidRDefault="00B958BD" w:rsidP="00276ED4">
      <w:pPr>
        <w:spacing w:after="0" w:line="240" w:lineRule="auto"/>
      </w:pPr>
      <w:r>
        <w:separator/>
      </w:r>
    </w:p>
  </w:endnote>
  <w:endnote w:type="continuationSeparator" w:id="0">
    <w:p w:rsidR="00B958BD" w:rsidRDefault="00B958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073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BD" w:rsidRDefault="00B958BD" w:rsidP="00276ED4">
      <w:pPr>
        <w:spacing w:after="0" w:line="240" w:lineRule="auto"/>
      </w:pPr>
      <w:r>
        <w:separator/>
      </w:r>
    </w:p>
  </w:footnote>
  <w:footnote w:type="continuationSeparator" w:id="0">
    <w:p w:rsidR="00B958BD" w:rsidRDefault="00B958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0734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469A4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8BD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2064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96FE1-6235-4F25-AAB4-DE14F90C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998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2017-09-25T07:36:00Z</cp:lastPrinted>
  <dcterms:created xsi:type="dcterms:W3CDTF">2017-07-12T04:53:00Z</dcterms:created>
  <dcterms:modified xsi:type="dcterms:W3CDTF">2017-09-25T07:37:00Z</dcterms:modified>
</cp:coreProperties>
</file>