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53DD3">
        <w:rPr>
          <w:rFonts w:ascii="Arial" w:hAnsi="Arial" w:cs="Arial"/>
          <w:b/>
          <w:color w:val="000000" w:themeColor="text1"/>
          <w:sz w:val="24"/>
          <w:szCs w:val="24"/>
        </w:rPr>
        <w:t>mezinárodní ochrany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53DD3">
        <w:rPr>
          <w:rFonts w:ascii="Arial" w:hAnsi="Arial" w:cs="Arial"/>
          <w:color w:val="000000" w:themeColor="text1"/>
        </w:rPr>
        <w:t>9</w:t>
      </w:r>
      <w:r w:rsidR="00FE470E">
        <w:rPr>
          <w:rFonts w:ascii="Arial" w:hAnsi="Arial" w:cs="Arial"/>
          <w:color w:val="000000" w:themeColor="text1"/>
        </w:rPr>
        <w:t>8879</w:t>
      </w:r>
      <w:r w:rsidR="00E53DD3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FE470E">
        <w:rPr>
          <w:rFonts w:ascii="Arial" w:hAnsi="Arial" w:cs="Arial"/>
          <w:color w:val="000000" w:themeColor="text1"/>
        </w:rPr>
        <w:t>21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057237" w:rsidRPr="00BA68DD">
        <w:rPr>
          <w:rFonts w:ascii="Arial" w:hAnsi="Arial" w:cs="Arial"/>
          <w:color w:val="000000" w:themeColor="text1"/>
        </w:rPr>
        <w:t>srpna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53DD3" w:rsidRPr="00E53DD3">
        <w:rPr>
          <w:rFonts w:ascii="Arial" w:hAnsi="Arial" w:cs="Arial"/>
          <w:b/>
          <w:color w:val="000000" w:themeColor="text1"/>
        </w:rPr>
        <w:t>mezinárodní ochrany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53DD3">
        <w:rPr>
          <w:rFonts w:ascii="Arial" w:hAnsi="Arial" w:cs="Arial"/>
          <w:b/>
          <w:color w:val="000000" w:themeColor="text1"/>
        </w:rPr>
        <w:t>3034708</w:t>
      </w:r>
      <w:r w:rsidR="00FE470E">
        <w:rPr>
          <w:rFonts w:ascii="Arial" w:hAnsi="Arial" w:cs="Arial"/>
          <w:b/>
          <w:color w:val="000000" w:themeColor="text1"/>
        </w:rPr>
        <w:t>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A28B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E53DD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30. Lidská práva</w:t>
      </w:r>
    </w:p>
    <w:p w:rsidR="00E53DD3" w:rsidRPr="00386429" w:rsidRDefault="00E53DD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3DD3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B1511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E53DD3" w:rsidRPr="00E53DD3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E53DD3">
        <w:rPr>
          <w:rFonts w:ascii="Arial" w:hAnsi="Arial" w:cs="Arial"/>
          <w:color w:val="000000" w:themeColor="text1"/>
        </w:rPr>
        <w:t xml:space="preserve"> </w:t>
      </w:r>
      <w:r w:rsidR="00E53DD3" w:rsidRPr="00E53DD3">
        <w:rPr>
          <w:rFonts w:ascii="Arial" w:hAnsi="Arial" w:cs="Arial"/>
          <w:color w:val="000000" w:themeColor="text1"/>
        </w:rPr>
        <w:t>azylu, v platném znění</w:t>
      </w:r>
      <w:r w:rsidR="00FE470E">
        <w:rPr>
          <w:rFonts w:ascii="Arial" w:hAnsi="Arial" w:cs="Arial"/>
          <w:color w:val="000000" w:themeColor="text1"/>
        </w:rPr>
        <w:t>;</w:t>
      </w:r>
      <w:r w:rsidR="00E53DD3">
        <w:rPr>
          <w:rFonts w:ascii="Arial" w:hAnsi="Arial" w:cs="Arial"/>
          <w:color w:val="000000" w:themeColor="text1"/>
        </w:rPr>
        <w:t xml:space="preserve"> </w:t>
      </w:r>
      <w:r w:rsidR="00E53DD3" w:rsidRPr="00E53DD3">
        <w:rPr>
          <w:rFonts w:ascii="Arial" w:hAnsi="Arial" w:cs="Arial"/>
          <w:color w:val="000000" w:themeColor="text1"/>
        </w:rPr>
        <w:t xml:space="preserve">provádění pohovorů a správních úkonů s žadateli o mezinárodní ochranu a s cizinci </w:t>
      </w:r>
      <w:r w:rsidR="00FE470E">
        <w:rPr>
          <w:rFonts w:ascii="Arial" w:hAnsi="Arial" w:cs="Arial"/>
          <w:color w:val="000000" w:themeColor="text1"/>
        </w:rPr>
        <w:br/>
      </w:r>
      <w:r w:rsidR="00E53DD3" w:rsidRPr="00E53DD3">
        <w:rPr>
          <w:rFonts w:ascii="Arial" w:hAnsi="Arial" w:cs="Arial"/>
          <w:color w:val="000000" w:themeColor="text1"/>
        </w:rPr>
        <w:t>v</w:t>
      </w:r>
      <w:r w:rsidR="00E53DD3">
        <w:rPr>
          <w:rFonts w:ascii="Arial" w:hAnsi="Arial" w:cs="Arial"/>
          <w:color w:val="000000" w:themeColor="text1"/>
        </w:rPr>
        <w:t xml:space="preserve"> </w:t>
      </w:r>
      <w:r w:rsidR="00E53DD3" w:rsidRPr="00E53DD3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E53DD3">
        <w:rPr>
          <w:rFonts w:ascii="Arial" w:hAnsi="Arial" w:cs="Arial"/>
          <w:color w:val="000000" w:themeColor="text1"/>
        </w:rPr>
        <w:t xml:space="preserve"> </w:t>
      </w:r>
      <w:r w:rsidR="00E53DD3" w:rsidRPr="00E53DD3">
        <w:rPr>
          <w:rFonts w:ascii="Arial" w:hAnsi="Arial" w:cs="Arial"/>
          <w:color w:val="000000" w:themeColor="text1"/>
        </w:rPr>
        <w:t>apod.</w:t>
      </w:r>
      <w:r w:rsidR="00E53DD3">
        <w:rPr>
          <w:rFonts w:ascii="Arial" w:hAnsi="Arial" w:cs="Arial"/>
          <w:color w:val="000000" w:themeColor="text1"/>
        </w:rPr>
        <w:t xml:space="preserve">; </w:t>
      </w:r>
      <w:r w:rsidR="00E53DD3" w:rsidRPr="00E53DD3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E53DD3">
        <w:rPr>
          <w:rFonts w:ascii="Arial" w:hAnsi="Arial" w:cs="Arial"/>
          <w:color w:val="000000" w:themeColor="text1"/>
        </w:rPr>
        <w:t xml:space="preserve"> </w:t>
      </w:r>
      <w:r w:rsidR="00E53DD3" w:rsidRPr="00E53DD3">
        <w:rPr>
          <w:rFonts w:ascii="Arial" w:hAnsi="Arial" w:cs="Arial"/>
          <w:color w:val="000000" w:themeColor="text1"/>
        </w:rPr>
        <w:t>mezinárodní ochranu</w:t>
      </w:r>
      <w:r w:rsidR="00FE470E">
        <w:rPr>
          <w:rFonts w:ascii="Arial" w:hAnsi="Arial" w:cs="Arial"/>
          <w:color w:val="000000" w:themeColor="text1"/>
        </w:rPr>
        <w:t>;</w:t>
      </w:r>
      <w:r w:rsidR="00E53DD3">
        <w:rPr>
          <w:rFonts w:ascii="Arial" w:hAnsi="Arial" w:cs="Arial"/>
          <w:color w:val="000000" w:themeColor="text1"/>
        </w:rPr>
        <w:t xml:space="preserve"> </w:t>
      </w:r>
      <w:r w:rsidR="00E53DD3" w:rsidRPr="00E53DD3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FE470E">
        <w:rPr>
          <w:rFonts w:ascii="Arial" w:hAnsi="Arial" w:cs="Arial"/>
          <w:color w:val="000000" w:themeColor="text1"/>
        </w:rPr>
        <w:t>;</w:t>
      </w:r>
      <w:r w:rsidR="00E53DD3">
        <w:rPr>
          <w:rFonts w:ascii="Arial" w:hAnsi="Arial" w:cs="Arial"/>
          <w:color w:val="000000" w:themeColor="text1"/>
        </w:rPr>
        <w:t xml:space="preserve"> </w:t>
      </w:r>
      <w:r w:rsidR="00E53DD3" w:rsidRPr="00E53DD3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E53DD3">
        <w:rPr>
          <w:rFonts w:ascii="Arial" w:hAnsi="Arial" w:cs="Arial"/>
          <w:color w:val="000000" w:themeColor="text1"/>
        </w:rPr>
        <w:t xml:space="preserve"> </w:t>
      </w:r>
      <w:r w:rsidR="00E53DD3" w:rsidRPr="00E53DD3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E53DD3">
        <w:rPr>
          <w:rFonts w:ascii="Arial" w:hAnsi="Arial" w:cs="Arial"/>
          <w:color w:val="000000" w:themeColor="text1"/>
        </w:rPr>
        <w:t>. Pokročilá znalost MS OFFICE</w:t>
      </w:r>
      <w:r w:rsidR="009935A9">
        <w:rPr>
          <w:rFonts w:ascii="Arial" w:hAnsi="Arial" w:cs="Arial"/>
          <w:color w:val="000000" w:themeColor="text1"/>
        </w:rPr>
        <w:t xml:space="preserve"> a všeobecný přehled se zaměřením na politickou a bezpečnostní situaci ve světě jsou</w:t>
      </w:r>
      <w:r w:rsidR="00BA68DD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výhodou.</w:t>
      </w:r>
      <w:r w:rsidR="00C62DDE">
        <w:rPr>
          <w:rFonts w:ascii="Arial" w:hAnsi="Arial" w:cs="Arial"/>
          <w:color w:val="000000" w:themeColor="text1"/>
        </w:rPr>
        <w:t xml:space="preserve"> </w:t>
      </w:r>
      <w:r w:rsidR="00FE470E" w:rsidRPr="00FE470E">
        <w:rPr>
          <w:rFonts w:ascii="Arial" w:hAnsi="Arial" w:cs="Arial"/>
          <w:color w:val="000000" w:themeColor="text1"/>
        </w:rPr>
        <w:t xml:space="preserve">Na služebním místě je stanoven </w:t>
      </w:r>
      <w:r w:rsidR="00FE470E" w:rsidRPr="00FE470E">
        <w:rPr>
          <w:rFonts w:ascii="Arial" w:hAnsi="Arial" w:cs="Arial"/>
          <w:b/>
          <w:color w:val="000000" w:themeColor="text1"/>
        </w:rPr>
        <w:t xml:space="preserve">zvláštní příplatek </w:t>
      </w:r>
      <w:r w:rsidR="00FE470E" w:rsidRPr="00FE470E">
        <w:rPr>
          <w:rFonts w:ascii="Arial" w:hAnsi="Arial" w:cs="Arial"/>
          <w:color w:val="000000" w:themeColor="text1"/>
        </w:rPr>
        <w:t xml:space="preserve">podle nařízení vlády </w:t>
      </w:r>
      <w:r w:rsidR="009935A9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="00FE470E" w:rsidRPr="00FE470E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C62DDE">
        <w:rPr>
          <w:rFonts w:ascii="Arial" w:hAnsi="Arial" w:cs="Arial"/>
          <w:color w:val="000000" w:themeColor="text1"/>
        </w:rPr>
        <w:t xml:space="preserve">Služební místo není vhodné pro OZZ/OZP. </w:t>
      </w:r>
      <w:r w:rsidR="00847EF4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E470E">
        <w:rPr>
          <w:rFonts w:ascii="Arial" w:hAnsi="Arial" w:cs="Arial"/>
          <w:b/>
          <w:color w:val="000000" w:themeColor="text1"/>
        </w:rPr>
        <w:t>4. 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53DD3" w:rsidRPr="00E53DD3">
        <w:rPr>
          <w:rFonts w:ascii="Arial" w:hAnsi="Arial" w:cs="Arial"/>
          <w:b/>
          <w:color w:val="000000" w:themeColor="text1"/>
        </w:rPr>
        <w:t>mezinárodní ochrany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E53DD3">
        <w:rPr>
          <w:rFonts w:ascii="Arial" w:hAnsi="Arial" w:cs="Arial"/>
          <w:b/>
          <w:color w:val="000000" w:themeColor="text1"/>
        </w:rPr>
        <w:t>azylové a migrační politiky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E470E">
        <w:rPr>
          <w:rFonts w:ascii="Arial" w:hAnsi="Arial" w:cs="Arial"/>
          <w:b/>
          <w:color w:val="000000" w:themeColor="text1"/>
        </w:rPr>
        <w:t>30347085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E53DD3">
        <w:rPr>
          <w:rFonts w:ascii="Arial" w:hAnsi="Arial" w:cs="Arial"/>
          <w:b/>
          <w:color w:val="000000" w:themeColor="text1"/>
        </w:rPr>
        <w:t>9</w:t>
      </w:r>
      <w:r w:rsidR="00FE470E">
        <w:rPr>
          <w:rFonts w:ascii="Arial" w:hAnsi="Arial" w:cs="Arial"/>
          <w:b/>
          <w:color w:val="000000" w:themeColor="text1"/>
        </w:rPr>
        <w:t>8879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lastRenderedPageBreak/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AE2884" w:rsidRDefault="00276ED4" w:rsidP="00AE288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AE2884" w:rsidRDefault="00D11AFF" w:rsidP="00AE288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AE2884">
        <w:rPr>
          <w:rFonts w:ascii="Arial" w:hAnsi="Arial" w:cs="Arial"/>
          <w:color w:val="000000" w:themeColor="text1"/>
        </w:rPr>
        <w:t>písemnou</w:t>
      </w:r>
      <w:r w:rsidR="009D4C86" w:rsidRPr="00AE2884">
        <w:rPr>
          <w:rFonts w:ascii="Arial" w:hAnsi="Arial" w:cs="Arial"/>
          <w:color w:val="000000" w:themeColor="text1"/>
        </w:rPr>
        <w:t xml:space="preserve"> prác</w:t>
      </w:r>
      <w:r w:rsidRPr="00AE2884">
        <w:rPr>
          <w:rFonts w:ascii="Arial" w:hAnsi="Arial" w:cs="Arial"/>
          <w:color w:val="000000" w:themeColor="text1"/>
        </w:rPr>
        <w:t>i</w:t>
      </w:r>
      <w:r w:rsidR="00D44EC6" w:rsidRPr="00AE2884">
        <w:rPr>
          <w:rFonts w:ascii="Arial" w:hAnsi="Arial" w:cs="Arial"/>
          <w:color w:val="000000" w:themeColor="text1"/>
        </w:rPr>
        <w:t xml:space="preserve"> na</w:t>
      </w:r>
      <w:r w:rsidR="00B74273" w:rsidRPr="00AE2884">
        <w:rPr>
          <w:rFonts w:ascii="Arial" w:hAnsi="Arial" w:cs="Arial"/>
          <w:color w:val="000000" w:themeColor="text1"/>
        </w:rPr>
        <w:t> </w:t>
      </w:r>
      <w:r w:rsidR="00D44EC6" w:rsidRPr="00AE2884">
        <w:rPr>
          <w:rFonts w:ascii="Arial" w:hAnsi="Arial" w:cs="Arial"/>
          <w:color w:val="000000" w:themeColor="text1"/>
        </w:rPr>
        <w:t xml:space="preserve"> téma </w:t>
      </w:r>
      <w:r w:rsidRPr="00AE2884">
        <w:rPr>
          <w:rFonts w:ascii="Arial" w:hAnsi="Arial" w:cs="Arial"/>
          <w:color w:val="000000" w:themeColor="text1"/>
        </w:rPr>
        <w:t>„</w:t>
      </w:r>
      <w:r w:rsidR="00AE2884" w:rsidRPr="00AE2884">
        <w:rPr>
          <w:rFonts w:ascii="Arial" w:hAnsi="Arial" w:cs="Arial"/>
          <w:color w:val="000000" w:themeColor="text1"/>
        </w:rPr>
        <w:t>Motivace žadatele/žadatelky ve vztahu ke služebnímu místu</w:t>
      </w:r>
      <w:r w:rsidRPr="00AE2884">
        <w:rPr>
          <w:rFonts w:ascii="Arial" w:hAnsi="Arial" w:cs="Arial"/>
          <w:color w:val="000000" w:themeColor="text1"/>
        </w:rPr>
        <w:t>“, na něž se hlásí do výběrového řízení</w:t>
      </w:r>
      <w:r w:rsidRPr="00AE2884">
        <w:rPr>
          <w:color w:val="000000" w:themeColor="text1"/>
        </w:rPr>
        <w:t xml:space="preserve"> </w:t>
      </w:r>
      <w:r w:rsidR="00DC47FE" w:rsidRPr="00AE2884">
        <w:rPr>
          <w:rFonts w:ascii="Arial" w:hAnsi="Arial" w:cs="Arial"/>
          <w:color w:val="000000" w:themeColor="text1"/>
        </w:rPr>
        <w:t xml:space="preserve">v rozsahu maximálně </w:t>
      </w:r>
      <w:r w:rsidR="009935A9">
        <w:rPr>
          <w:rFonts w:ascii="Arial" w:hAnsi="Arial" w:cs="Arial"/>
          <w:color w:val="000000" w:themeColor="text1"/>
        </w:rPr>
        <w:t>dvou</w:t>
      </w:r>
      <w:r w:rsidR="00DC47FE" w:rsidRPr="00AE2884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AE288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2612E" w:rsidRPr="0042612E" w:rsidRDefault="0042612E" w:rsidP="004261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2612E">
        <w:rPr>
          <w:rFonts w:ascii="Arial" w:hAnsi="Arial" w:cs="Arial"/>
          <w:color w:val="000000" w:themeColor="text1"/>
        </w:rPr>
        <w:t>Mgr. Ivana Zelenková</w:t>
      </w:r>
    </w:p>
    <w:p w:rsidR="0042612E" w:rsidRPr="0042612E" w:rsidRDefault="0042612E" w:rsidP="004261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2612E">
        <w:rPr>
          <w:rFonts w:ascii="Arial" w:hAnsi="Arial" w:cs="Arial"/>
          <w:color w:val="000000" w:themeColor="text1"/>
        </w:rPr>
        <w:t>odbor personální</w:t>
      </w:r>
    </w:p>
    <w:p w:rsidR="0042612E" w:rsidRPr="0042612E" w:rsidRDefault="0042612E" w:rsidP="004261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2612E">
        <w:rPr>
          <w:rFonts w:ascii="Arial" w:hAnsi="Arial" w:cs="Arial"/>
          <w:color w:val="000000" w:themeColor="text1"/>
        </w:rPr>
        <w:t>tel.: +420 974 832 257</w:t>
      </w:r>
    </w:p>
    <w:p w:rsidR="00C62DDE" w:rsidRDefault="0042612E" w:rsidP="004261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2612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D7E3C">
          <w:rPr>
            <w:rStyle w:val="Hypertextovodkaz"/>
            <w:rFonts w:ascii="Arial" w:hAnsi="Arial" w:cs="Arial"/>
          </w:rPr>
          <w:t>ivana.zelenkova@mvcr.cz</w:t>
        </w:r>
      </w:hyperlink>
    </w:p>
    <w:p w:rsidR="0042612E" w:rsidRPr="00033C70" w:rsidRDefault="0042612E" w:rsidP="004261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BD8" w:rsidRDefault="005A6BD8" w:rsidP="00276ED4">
      <w:pPr>
        <w:spacing w:after="0" w:line="240" w:lineRule="auto"/>
      </w:pPr>
      <w:r>
        <w:separator/>
      </w:r>
    </w:p>
  </w:endnote>
  <w:endnote w:type="continuationSeparator" w:id="0">
    <w:p w:rsidR="005A6BD8" w:rsidRDefault="005A6BD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35A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BD8" w:rsidRDefault="005A6BD8" w:rsidP="00276ED4">
      <w:pPr>
        <w:spacing w:after="0" w:line="240" w:lineRule="auto"/>
      </w:pPr>
      <w:r>
        <w:separator/>
      </w:r>
    </w:p>
  </w:footnote>
  <w:footnote w:type="continuationSeparator" w:id="0">
    <w:p w:rsidR="005A6BD8" w:rsidRDefault="005A6BD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77BD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766BE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2612E"/>
    <w:rsid w:val="004358E2"/>
    <w:rsid w:val="0043623A"/>
    <w:rsid w:val="0044040E"/>
    <w:rsid w:val="00443A6B"/>
    <w:rsid w:val="00487B5D"/>
    <w:rsid w:val="004B2025"/>
    <w:rsid w:val="004C03D9"/>
    <w:rsid w:val="004C07B4"/>
    <w:rsid w:val="004D1029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A6BD8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935A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E2884"/>
    <w:rsid w:val="00B15117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2DDE"/>
    <w:rsid w:val="00C63E1F"/>
    <w:rsid w:val="00C75DF2"/>
    <w:rsid w:val="00C772C6"/>
    <w:rsid w:val="00CA28BF"/>
    <w:rsid w:val="00CB1067"/>
    <w:rsid w:val="00CB4D15"/>
    <w:rsid w:val="00CB6F58"/>
    <w:rsid w:val="00CC35D5"/>
    <w:rsid w:val="00CD5F47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3DD3"/>
    <w:rsid w:val="00E55543"/>
    <w:rsid w:val="00EB07CA"/>
    <w:rsid w:val="00EC0E55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E4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6494D-ED18-4BEE-8151-5F3B59708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1077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2017-08-15T08:53:00Z</cp:lastPrinted>
  <dcterms:created xsi:type="dcterms:W3CDTF">2017-07-12T04:53:00Z</dcterms:created>
  <dcterms:modified xsi:type="dcterms:W3CDTF">2017-08-15T08:53:00Z</dcterms:modified>
</cp:coreProperties>
</file>