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638A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638AB">
        <w:rPr>
          <w:rFonts w:ascii="Arial" w:hAnsi="Arial" w:cs="Arial"/>
          <w:b/>
          <w:sz w:val="24"/>
          <w:szCs w:val="24"/>
        </w:rPr>
        <w:t>pobytu cizinců Pardubický kraj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MV-902</w:t>
      </w:r>
      <w:r w:rsidR="002259FC">
        <w:rPr>
          <w:rFonts w:ascii="Arial" w:hAnsi="Arial" w:cs="Arial"/>
        </w:rPr>
        <w:t>14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B02CD2">
        <w:rPr>
          <w:rFonts w:ascii="Arial" w:hAnsi="Arial" w:cs="Arial"/>
        </w:rPr>
        <w:t>1.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F638A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F638AB" w:rsidRPr="00D034C8">
        <w:rPr>
          <w:rFonts w:ascii="Arial" w:hAnsi="Arial" w:cs="Arial"/>
          <w:b/>
          <w:color w:val="000000" w:themeColor="text1"/>
        </w:rPr>
        <w:t xml:space="preserve">odborného </w:t>
      </w:r>
      <w:r w:rsidR="00F638AB" w:rsidRPr="00F638AB">
        <w:rPr>
          <w:rFonts w:ascii="Arial" w:hAnsi="Arial" w:cs="Arial"/>
          <w:b/>
          <w:color w:val="000000" w:themeColor="text1"/>
        </w:rPr>
        <w:t>referenta/vrchního referenta</w:t>
      </w:r>
      <w:r w:rsidR="00F638AB">
        <w:rPr>
          <w:rFonts w:ascii="Arial" w:hAnsi="Arial" w:cs="Arial"/>
          <w:b/>
          <w:color w:val="000000" w:themeColor="text1"/>
        </w:rPr>
        <w:t xml:space="preserve"> </w:t>
      </w:r>
      <w:r w:rsidR="00F638AB">
        <w:rPr>
          <w:rFonts w:ascii="Arial" w:hAnsi="Arial" w:cs="Arial"/>
          <w:b/>
          <w:color w:val="000000" w:themeColor="text1"/>
        </w:rPr>
        <w:br/>
      </w:r>
      <w:r w:rsidR="00F638AB" w:rsidRPr="00F638AB">
        <w:rPr>
          <w:rFonts w:ascii="Arial" w:hAnsi="Arial" w:cs="Arial"/>
          <w:b/>
          <w:color w:val="000000" w:themeColor="text1"/>
        </w:rPr>
        <w:t>v oddělení pobytu cizinců Pardubický kraj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F638AB">
        <w:rPr>
          <w:rFonts w:ascii="Arial" w:hAnsi="Arial" w:cs="Arial"/>
          <w:b/>
          <w:color w:val="000000" w:themeColor="text1"/>
        </w:rPr>
        <w:t>30312288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638AB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F22D75">
        <w:rPr>
          <w:rFonts w:ascii="Arial" w:hAnsi="Arial" w:cs="Arial"/>
          <w:color w:val="000000" w:themeColor="text1"/>
        </w:rPr>
        <w:t>sou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638AB">
        <w:rPr>
          <w:rFonts w:ascii="Arial" w:hAnsi="Arial" w:cs="Arial"/>
          <w:b/>
          <w:color w:val="000000" w:themeColor="text1"/>
        </w:rPr>
        <w:t>Pardubice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638A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D16A9">
        <w:rPr>
          <w:rFonts w:ascii="Arial" w:hAnsi="Arial" w:cs="Arial"/>
          <w:color w:val="000000" w:themeColor="text1"/>
        </w:rPr>
        <w:t>vedení správního řízení dle zákona č. 32</w:t>
      </w:r>
      <w:r w:rsidR="00F638AB">
        <w:rPr>
          <w:rFonts w:ascii="Arial" w:hAnsi="Arial" w:cs="Arial"/>
          <w:color w:val="000000" w:themeColor="text1"/>
        </w:rPr>
        <w:t xml:space="preserve">6/1999 Sb., o pobytu cizinců. Součástí výběrového řízení bude ústní pohovor zaměřený na orientaci v zákoně č. 326/1999 Sb., o pobytu cizinců a v zákoně </w:t>
      </w:r>
      <w:r w:rsidR="00F638AB">
        <w:rPr>
          <w:rFonts w:ascii="Arial" w:hAnsi="Arial" w:cs="Arial"/>
          <w:color w:val="000000" w:themeColor="text1"/>
        </w:rPr>
        <w:br/>
        <w:t xml:space="preserve">č. 500/2004 Sb., správní řád.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F638AB">
        <w:rPr>
          <w:rFonts w:ascii="Arial" w:hAnsi="Arial" w:cs="Arial"/>
          <w:color w:val="000000" w:themeColor="text1"/>
        </w:rPr>
        <w:t xml:space="preserve"> je </w:t>
      </w:r>
      <w:r w:rsidR="00527B2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F638AB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 </w:t>
      </w:r>
      <w:r w:rsidR="00F638AB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21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F638A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638AB">
        <w:rPr>
          <w:rFonts w:ascii="Arial" w:hAnsi="Arial" w:cs="Arial"/>
          <w:b/>
          <w:color w:val="000000" w:themeColor="text1"/>
        </w:rPr>
        <w:t xml:space="preserve">odborného </w:t>
      </w:r>
      <w:r w:rsidR="00F638AB" w:rsidRPr="00F638AB">
        <w:rPr>
          <w:rFonts w:ascii="Arial" w:hAnsi="Arial" w:cs="Arial"/>
          <w:b/>
          <w:color w:val="000000" w:themeColor="text1"/>
        </w:rPr>
        <w:t>referenta/vrchního referenta</w:t>
      </w:r>
      <w:r w:rsidR="00F638AB">
        <w:rPr>
          <w:rFonts w:ascii="Arial" w:hAnsi="Arial" w:cs="Arial"/>
          <w:b/>
          <w:color w:val="000000" w:themeColor="text1"/>
        </w:rPr>
        <w:t xml:space="preserve"> </w:t>
      </w:r>
      <w:r w:rsidR="00F638AB" w:rsidRPr="00F638AB">
        <w:rPr>
          <w:rFonts w:ascii="Arial" w:hAnsi="Arial" w:cs="Arial"/>
          <w:b/>
          <w:color w:val="000000" w:themeColor="text1"/>
        </w:rPr>
        <w:t>v oddělení pobytu cizinců Pardubický kraj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F638AB">
        <w:rPr>
          <w:rFonts w:ascii="Arial" w:hAnsi="Arial" w:cs="Arial"/>
          <w:b/>
          <w:color w:val="000000" w:themeColor="text1"/>
        </w:rPr>
        <w:t>30312288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527B21">
        <w:rPr>
          <w:rFonts w:ascii="Arial" w:hAnsi="Arial" w:cs="Arial"/>
          <w:b/>
          <w:color w:val="000000" w:themeColor="text1"/>
        </w:rPr>
        <w:t>0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F638AB">
        <w:rPr>
          <w:rFonts w:ascii="Arial" w:hAnsi="Arial" w:cs="Arial"/>
          <w:b/>
          <w:color w:val="000000" w:themeColor="text1"/>
        </w:rPr>
        <w:t>14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638AB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F638A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27B21" w:rsidRPr="00F638AB" w:rsidRDefault="004730BC" w:rsidP="00F638AB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2430C4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638AB" w:rsidRDefault="00F638A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638AB" w:rsidRDefault="00F638A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638AB" w:rsidRDefault="00F638A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430C4" w:rsidRPr="002430C4" w:rsidRDefault="002430C4" w:rsidP="002430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30C4">
        <w:rPr>
          <w:rFonts w:ascii="Arial" w:hAnsi="Arial" w:cs="Arial"/>
          <w:color w:val="000000" w:themeColor="text1"/>
        </w:rPr>
        <w:t>Mgr. Ilona Blašková, MBA</w:t>
      </w:r>
    </w:p>
    <w:p w:rsidR="002430C4" w:rsidRPr="002430C4" w:rsidRDefault="002430C4" w:rsidP="002430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30C4">
        <w:rPr>
          <w:rFonts w:ascii="Arial" w:hAnsi="Arial" w:cs="Arial"/>
          <w:color w:val="000000" w:themeColor="text1"/>
        </w:rPr>
        <w:t>odbor personální</w:t>
      </w:r>
    </w:p>
    <w:p w:rsidR="002430C4" w:rsidRPr="002430C4" w:rsidRDefault="002430C4" w:rsidP="002430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30C4">
        <w:rPr>
          <w:rFonts w:ascii="Arial" w:hAnsi="Arial" w:cs="Arial"/>
          <w:color w:val="000000" w:themeColor="text1"/>
        </w:rPr>
        <w:t>tel.: +420 974 833 292</w:t>
      </w:r>
    </w:p>
    <w:p w:rsidR="002931A1" w:rsidRDefault="002430C4" w:rsidP="002430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30C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ilona.blaskova@mvcr.cz</w:t>
        </w:r>
      </w:hyperlink>
    </w:p>
    <w:p w:rsidR="002430C4" w:rsidRDefault="002430C4" w:rsidP="002430C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2BD" w:rsidRDefault="001242BD" w:rsidP="00276ED4">
      <w:pPr>
        <w:spacing w:after="0" w:line="240" w:lineRule="auto"/>
      </w:pPr>
      <w:r>
        <w:separator/>
      </w:r>
    </w:p>
  </w:endnote>
  <w:endnote w:type="continuationSeparator" w:id="0">
    <w:p w:rsidR="001242BD" w:rsidRDefault="001242B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30C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2BD" w:rsidRDefault="001242BD" w:rsidP="00276ED4">
      <w:pPr>
        <w:spacing w:after="0" w:line="240" w:lineRule="auto"/>
      </w:pPr>
      <w:r>
        <w:separator/>
      </w:r>
    </w:p>
  </w:footnote>
  <w:footnote w:type="continuationSeparator" w:id="0">
    <w:p w:rsidR="001242BD" w:rsidRDefault="001242B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242BD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259FC"/>
    <w:rsid w:val="00240188"/>
    <w:rsid w:val="00242E6B"/>
    <w:rsid w:val="002430C4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A2805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034C8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2D75"/>
    <w:rsid w:val="00F26BFB"/>
    <w:rsid w:val="00F33781"/>
    <w:rsid w:val="00F43722"/>
    <w:rsid w:val="00F515FA"/>
    <w:rsid w:val="00F638AB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lona.bla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9F054-619D-4FBC-87CC-19C51BF57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934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2017-07-25T16:32:00Z</cp:lastPrinted>
  <dcterms:created xsi:type="dcterms:W3CDTF">2017-07-10T12:08:00Z</dcterms:created>
  <dcterms:modified xsi:type="dcterms:W3CDTF">2017-07-31T05:10:00Z</dcterms:modified>
</cp:coreProperties>
</file>