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1E6419">
        <w:rPr>
          <w:rFonts w:ascii="Arial" w:hAnsi="Arial" w:cs="Arial"/>
          <w:b/>
          <w:sz w:val="24"/>
          <w:szCs w:val="24"/>
        </w:rPr>
        <w:t>pobytové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správní</w:t>
      </w:r>
      <w:r w:rsidR="00AA74A1">
        <w:rPr>
          <w:rFonts w:ascii="Arial" w:hAnsi="Arial" w:cs="Arial"/>
          <w:b/>
          <w:sz w:val="24"/>
          <w:szCs w:val="24"/>
        </w:rPr>
        <w:t>ho</w:t>
      </w:r>
      <w:r w:rsidR="001E6419">
        <w:rPr>
          <w:rFonts w:ascii="Arial" w:hAnsi="Arial" w:cs="Arial"/>
          <w:b/>
          <w:sz w:val="24"/>
          <w:szCs w:val="24"/>
        </w:rPr>
        <w:t xml:space="preserve"> řízení Jihomoravský kraj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MV-90202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B02CD2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Praha </w:t>
      </w:r>
      <w:r w:rsidR="00B02CD2">
        <w:rPr>
          <w:rFonts w:ascii="Arial" w:hAnsi="Arial" w:cs="Arial"/>
        </w:rPr>
        <w:t>1. srpna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1E6419" w:rsidRPr="001E6419">
        <w:rPr>
          <w:rFonts w:ascii="Arial" w:hAnsi="Arial" w:cs="Arial"/>
          <w:b/>
          <w:color w:val="000000" w:themeColor="text1"/>
        </w:rPr>
        <w:t>pobytové správní řízení Jihomoravský kraj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1E6419">
        <w:rPr>
          <w:rFonts w:ascii="Arial" w:hAnsi="Arial" w:cs="Arial"/>
          <w:b/>
          <w:color w:val="000000" w:themeColor="text1"/>
        </w:rPr>
        <w:t>30310198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A74A1">
        <w:rPr>
          <w:rFonts w:ascii="Arial" w:hAnsi="Arial" w:cs="Arial"/>
          <w:b/>
          <w:color w:val="000000" w:themeColor="text1"/>
        </w:rPr>
        <w:t>Brno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136462" w:rsidRPr="00136462">
        <w:rPr>
          <w:rFonts w:ascii="Arial" w:hAnsi="Arial" w:cs="Arial"/>
          <w:b/>
          <w:color w:val="000000" w:themeColor="text1"/>
        </w:rPr>
        <w:t>říjen-</w:t>
      </w:r>
      <w:r w:rsidR="0057691E" w:rsidRPr="00136462">
        <w:rPr>
          <w:rFonts w:ascii="Arial" w:hAnsi="Arial" w:cs="Arial"/>
          <w:b/>
          <w:color w:val="000000" w:themeColor="text1"/>
        </w:rPr>
        <w:t>listopad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B02CD2">
        <w:rPr>
          <w:rFonts w:ascii="Arial" w:hAnsi="Arial" w:cs="Arial"/>
          <w:b/>
          <w:color w:val="000000" w:themeColor="text1"/>
        </w:rPr>
        <w:t>2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D16A9">
        <w:rPr>
          <w:rFonts w:ascii="Arial" w:hAnsi="Arial" w:cs="Arial"/>
          <w:color w:val="000000" w:themeColor="text1"/>
        </w:rPr>
        <w:t>vedení správního řízení dle zákona č. 32</w:t>
      </w:r>
      <w:r w:rsidR="00AA74A1">
        <w:rPr>
          <w:rFonts w:ascii="Arial" w:hAnsi="Arial" w:cs="Arial"/>
          <w:color w:val="000000" w:themeColor="text1"/>
        </w:rPr>
        <w:t>6</w:t>
      </w:r>
      <w:r w:rsidR="009D16A9">
        <w:rPr>
          <w:rFonts w:ascii="Arial" w:hAnsi="Arial" w:cs="Arial"/>
          <w:color w:val="000000" w:themeColor="text1"/>
        </w:rPr>
        <w:t xml:space="preserve">/1999 Sb., </w:t>
      </w:r>
      <w:r w:rsidR="00151CCE" w:rsidRPr="00151CCE">
        <w:rPr>
          <w:rFonts w:ascii="Arial" w:hAnsi="Arial" w:cs="Arial"/>
          <w:color w:val="000000" w:themeColor="text1"/>
        </w:rPr>
        <w:t>o pobytu cizinců na území České republiky,</w:t>
      </w:r>
      <w:r w:rsidR="00151CCE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>ve znění pozdějších předpisů</w:t>
      </w:r>
      <w:r w:rsidR="009D16A9">
        <w:rPr>
          <w:rFonts w:ascii="Arial" w:hAnsi="Arial" w:cs="Arial"/>
          <w:color w:val="000000" w:themeColor="text1"/>
        </w:rPr>
        <w:t xml:space="preserve">; </w:t>
      </w:r>
      <w:r w:rsidR="00AA74A1">
        <w:rPr>
          <w:rFonts w:ascii="Arial" w:hAnsi="Arial" w:cs="Arial"/>
          <w:color w:val="000000" w:themeColor="text1"/>
        </w:rPr>
        <w:t>příprava podkladů pro vydání rozhodnutí a další s tím spojená administrativní činnost; komunikace s dalšími orgány státní správy a nevládními neziskovými organizacemi.</w:t>
      </w:r>
      <w:r w:rsidR="009D16A9">
        <w:rPr>
          <w:rFonts w:ascii="Arial" w:hAnsi="Arial" w:cs="Arial"/>
          <w:color w:val="000000" w:themeColor="text1"/>
        </w:rPr>
        <w:t xml:space="preserve"> </w:t>
      </w:r>
      <w:r w:rsidR="00527B21">
        <w:rPr>
          <w:rFonts w:ascii="Arial" w:hAnsi="Arial" w:cs="Arial"/>
          <w:color w:val="000000" w:themeColor="text1"/>
        </w:rPr>
        <w:t>Pokročilá znalost MS OFFICE</w:t>
      </w:r>
      <w:r w:rsidR="00AA74A1">
        <w:rPr>
          <w:rFonts w:ascii="Arial" w:hAnsi="Arial" w:cs="Arial"/>
          <w:color w:val="000000" w:themeColor="text1"/>
        </w:rPr>
        <w:t xml:space="preserve"> a ASPI </w:t>
      </w:r>
      <w:r w:rsidR="00527B21">
        <w:rPr>
          <w:rFonts w:ascii="Arial" w:hAnsi="Arial" w:cs="Arial"/>
          <w:color w:val="000000" w:themeColor="text1"/>
        </w:rPr>
        <w:t xml:space="preserve">jsou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151CCE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AA74A1">
        <w:rPr>
          <w:rFonts w:ascii="Arial" w:hAnsi="Arial" w:cs="Arial"/>
          <w:color w:val="000000" w:themeColor="text1"/>
        </w:rPr>
        <w:t>je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151CCE">
        <w:rPr>
          <w:rFonts w:ascii="Arial" w:hAnsi="Arial" w:cs="Arial"/>
          <w:color w:val="000000" w:themeColor="text1"/>
        </w:rPr>
        <w:t xml:space="preserve"> </w:t>
      </w:r>
      <w:r w:rsidR="00AA74A1">
        <w:rPr>
          <w:rFonts w:ascii="Arial" w:hAnsi="Arial" w:cs="Arial"/>
          <w:color w:val="000000" w:themeColor="text1"/>
        </w:rPr>
        <w:t xml:space="preserve">i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B02CD2">
        <w:rPr>
          <w:rFonts w:ascii="Arial" w:hAnsi="Arial" w:cs="Arial"/>
          <w:b/>
        </w:rPr>
        <w:t>21</w:t>
      </w:r>
      <w:r w:rsidR="0057691E">
        <w:rPr>
          <w:rFonts w:ascii="Arial" w:hAnsi="Arial" w:cs="Arial"/>
          <w:b/>
        </w:rPr>
        <w:t>. srpna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AA74A1" w:rsidRPr="00AA74A1">
        <w:rPr>
          <w:rFonts w:ascii="Arial" w:hAnsi="Arial" w:cs="Arial"/>
          <w:b/>
          <w:color w:val="000000" w:themeColor="text1"/>
        </w:rPr>
        <w:t>pobytového správního řízení Jihomoravský kraj</w:t>
      </w:r>
      <w:r w:rsidR="00B02CD2">
        <w:rPr>
          <w:rFonts w:ascii="Arial" w:hAnsi="Arial" w:cs="Arial"/>
          <w:b/>
          <w:color w:val="000000" w:themeColor="text1"/>
        </w:rPr>
        <w:t xml:space="preserve">,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AA74A1">
        <w:rPr>
          <w:rFonts w:ascii="Arial" w:hAnsi="Arial" w:cs="Arial"/>
          <w:b/>
          <w:color w:val="000000" w:themeColor="text1"/>
        </w:rPr>
        <w:t>30310198</w:t>
      </w:r>
      <w:r w:rsidR="00B02CD2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02CD2">
        <w:rPr>
          <w:rFonts w:ascii="Arial" w:hAnsi="Arial" w:cs="Arial"/>
          <w:b/>
          <w:color w:val="000000" w:themeColor="text1"/>
        </w:rPr>
        <w:t>9</w:t>
      </w:r>
      <w:r w:rsidR="00527B21">
        <w:rPr>
          <w:rFonts w:ascii="Arial" w:hAnsi="Arial" w:cs="Arial"/>
          <w:b/>
          <w:color w:val="000000" w:themeColor="text1"/>
        </w:rPr>
        <w:t>0</w:t>
      </w:r>
      <w:r w:rsidR="00B02CD2">
        <w:rPr>
          <w:rFonts w:ascii="Arial" w:hAnsi="Arial" w:cs="Arial"/>
          <w:b/>
          <w:color w:val="000000" w:themeColor="text1"/>
        </w:rPr>
        <w:t>20</w:t>
      </w:r>
      <w:r w:rsidR="00AA74A1">
        <w:rPr>
          <w:rFonts w:ascii="Arial" w:hAnsi="Arial" w:cs="Arial"/>
          <w:b/>
          <w:color w:val="000000" w:themeColor="text1"/>
        </w:rPr>
        <w:t>2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51CCE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151CCE" w:rsidRPr="00151CCE" w:rsidRDefault="00151CCE" w:rsidP="00151C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1CCE">
        <w:rPr>
          <w:rFonts w:ascii="Arial" w:hAnsi="Arial" w:cs="Arial"/>
          <w:color w:val="000000" w:themeColor="text1"/>
        </w:rPr>
        <w:t>Mgr. Ilona Blašková, MBA</w:t>
      </w:r>
    </w:p>
    <w:p w:rsidR="00151CCE" w:rsidRPr="00151CCE" w:rsidRDefault="00151CCE" w:rsidP="00151C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1CCE">
        <w:rPr>
          <w:rFonts w:ascii="Arial" w:hAnsi="Arial" w:cs="Arial"/>
          <w:color w:val="000000" w:themeColor="text1"/>
        </w:rPr>
        <w:t>odbor personální</w:t>
      </w:r>
    </w:p>
    <w:p w:rsidR="00151CCE" w:rsidRPr="00151CCE" w:rsidRDefault="00151CCE" w:rsidP="00151C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1CCE">
        <w:rPr>
          <w:rFonts w:ascii="Arial" w:hAnsi="Arial" w:cs="Arial"/>
          <w:color w:val="000000" w:themeColor="text1"/>
        </w:rPr>
        <w:t>tel.: +420 974 833 292</w:t>
      </w:r>
    </w:p>
    <w:p w:rsidR="00EB5034" w:rsidRDefault="00151CCE" w:rsidP="00151C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51CC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761F8">
          <w:rPr>
            <w:rStyle w:val="Hypertextovodkaz"/>
            <w:rFonts w:ascii="Arial" w:hAnsi="Arial" w:cs="Arial"/>
          </w:rPr>
          <w:t>ilona.blaskova@mvcr.cz</w:t>
        </w:r>
      </w:hyperlink>
    </w:p>
    <w:p w:rsidR="00151CCE" w:rsidRDefault="00151CCE" w:rsidP="00151C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51CCE" w:rsidRPr="00033C70" w:rsidRDefault="00151CCE" w:rsidP="00151C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C44" w:rsidRDefault="004D4C44" w:rsidP="00276ED4">
      <w:pPr>
        <w:spacing w:after="0" w:line="240" w:lineRule="auto"/>
      </w:pPr>
      <w:r>
        <w:separator/>
      </w:r>
    </w:p>
  </w:endnote>
  <w:endnote w:type="continuationSeparator" w:id="0">
    <w:p w:rsidR="004D4C44" w:rsidRDefault="004D4C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51C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C44" w:rsidRDefault="004D4C44" w:rsidP="00276ED4">
      <w:pPr>
        <w:spacing w:after="0" w:line="240" w:lineRule="auto"/>
      </w:pPr>
      <w:r>
        <w:separator/>
      </w:r>
    </w:p>
  </w:footnote>
  <w:footnote w:type="continuationSeparator" w:id="0">
    <w:p w:rsidR="004D4C44" w:rsidRDefault="004D4C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1CCE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4D4C4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lona.bla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153537-4CE2-4770-8F89-B2768B530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947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21</cp:revision>
  <cp:lastPrinted>2017-07-25T16:32:00Z</cp:lastPrinted>
  <dcterms:created xsi:type="dcterms:W3CDTF">2017-07-10T12:08:00Z</dcterms:created>
  <dcterms:modified xsi:type="dcterms:W3CDTF">2017-07-31T05:00:00Z</dcterms:modified>
</cp:coreProperties>
</file>