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D16A9">
        <w:rPr>
          <w:rFonts w:ascii="Arial" w:hAnsi="Arial" w:cs="Arial"/>
          <w:b/>
          <w:sz w:val="24"/>
          <w:szCs w:val="24"/>
        </w:rPr>
        <w:t>mezinárodní ochrany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MV-90200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B02CD2">
        <w:rPr>
          <w:rFonts w:ascii="Arial" w:hAnsi="Arial" w:cs="Arial"/>
        </w:rPr>
        <w:t>1.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D16A9">
        <w:rPr>
          <w:rFonts w:ascii="Arial" w:hAnsi="Arial" w:cs="Arial"/>
          <w:b/>
          <w:color w:val="000000" w:themeColor="text1"/>
        </w:rPr>
        <w:t>mezinárodní ochrany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D16A9">
        <w:rPr>
          <w:rFonts w:ascii="Arial" w:hAnsi="Arial" w:cs="Arial"/>
          <w:b/>
          <w:color w:val="000000" w:themeColor="text1"/>
        </w:rPr>
        <w:t>30348694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790ADF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9D16A9" w:rsidRDefault="009D16A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30. Lidská práva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9D16A9">
        <w:rPr>
          <w:rFonts w:ascii="Arial" w:hAnsi="Arial" w:cs="Arial"/>
          <w:b/>
          <w:color w:val="000000" w:themeColor="text1"/>
        </w:rPr>
        <w:t>-Letná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D16A9">
        <w:rPr>
          <w:rFonts w:ascii="Arial" w:hAnsi="Arial" w:cs="Arial"/>
          <w:color w:val="000000" w:themeColor="text1"/>
        </w:rPr>
        <w:t xml:space="preserve">vedení správního řízení ve věci mezinárodní ochrany dle zákona č. 325/1999 Sb., o azylu, v platném znění; provádění pohovorů a správních úkonů s žadateli o mezinárodní ochranu a s cizinci v azylových zařízeních ministerstva, nemocnicích, objektech Vězeňské služby apod.; vypracovávání podkladů pro rozhodování a návrhů rozhodnutí o žádostech o mezinárodní ochranu; administrativní a evidenční činnosti spojené s řízením o mezinárodní ochraně; komunikace s členskými státy Evropské unie, podíl na tvorbě dokumentů evropské unie nebo účast na jednání orgánů Evropské unie k problematice mezinárodní ochrany. </w:t>
      </w:r>
      <w:r w:rsidR="00527B21">
        <w:rPr>
          <w:rFonts w:ascii="Arial" w:hAnsi="Arial" w:cs="Arial"/>
          <w:color w:val="000000" w:themeColor="text1"/>
        </w:rPr>
        <w:t>Pokročilá znalost MS OFFICE, v</w:t>
      </w:r>
      <w:r w:rsidR="009D16A9">
        <w:rPr>
          <w:rFonts w:ascii="Arial" w:hAnsi="Arial" w:cs="Arial"/>
          <w:color w:val="000000" w:themeColor="text1"/>
        </w:rPr>
        <w:t>šeobecný přehled se zaměřením na politickou a bezpečnostní situaci ve světě</w:t>
      </w:r>
      <w:r w:rsidR="00527B21">
        <w:rPr>
          <w:rFonts w:ascii="Arial" w:hAnsi="Arial" w:cs="Arial"/>
          <w:color w:val="000000" w:themeColor="text1"/>
        </w:rPr>
        <w:t xml:space="preserve"> 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>Služební místo není</w:t>
      </w:r>
      <w:r w:rsidR="00B02CD2">
        <w:rPr>
          <w:rFonts w:ascii="Arial" w:hAnsi="Arial" w:cs="Arial"/>
          <w:color w:val="000000" w:themeColor="text1"/>
        </w:rPr>
        <w:t xml:space="preserve">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21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27B21">
        <w:rPr>
          <w:rFonts w:ascii="Arial" w:hAnsi="Arial" w:cs="Arial"/>
          <w:b/>
          <w:color w:val="000000" w:themeColor="text1"/>
        </w:rPr>
        <w:t>mezinárodní ochrany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27B21">
        <w:rPr>
          <w:rFonts w:ascii="Arial" w:hAnsi="Arial" w:cs="Arial"/>
          <w:b/>
          <w:color w:val="000000" w:themeColor="text1"/>
        </w:rPr>
        <w:t>30348694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527B21">
        <w:rPr>
          <w:rFonts w:ascii="Arial" w:hAnsi="Arial" w:cs="Arial"/>
          <w:b/>
          <w:color w:val="000000" w:themeColor="text1"/>
        </w:rPr>
        <w:t>0</w:t>
      </w:r>
      <w:r w:rsidR="00B02CD2">
        <w:rPr>
          <w:rFonts w:ascii="Arial" w:hAnsi="Arial" w:cs="Arial"/>
          <w:b/>
          <w:color w:val="000000" w:themeColor="text1"/>
        </w:rPr>
        <w:t>20</w:t>
      </w:r>
      <w:r w:rsidR="00527B21">
        <w:rPr>
          <w:rFonts w:ascii="Arial" w:hAnsi="Arial" w:cs="Arial"/>
          <w:b/>
          <w:color w:val="000000" w:themeColor="text1"/>
        </w:rPr>
        <w:t>0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27B21" w:rsidRDefault="00527B21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B3AD8" w:rsidRPr="008B3AD8" w:rsidRDefault="008B3AD8" w:rsidP="008B3A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B3AD8">
        <w:rPr>
          <w:rFonts w:ascii="Arial" w:hAnsi="Arial" w:cs="Arial"/>
          <w:color w:val="000000" w:themeColor="text1"/>
        </w:rPr>
        <w:t>Mgr. Ivana Zelenková</w:t>
      </w:r>
    </w:p>
    <w:p w:rsidR="008B3AD8" w:rsidRPr="008B3AD8" w:rsidRDefault="008B3AD8" w:rsidP="008B3A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B3AD8">
        <w:rPr>
          <w:rFonts w:ascii="Arial" w:hAnsi="Arial" w:cs="Arial"/>
          <w:color w:val="000000" w:themeColor="text1"/>
        </w:rPr>
        <w:t>odbor personální</w:t>
      </w:r>
    </w:p>
    <w:p w:rsidR="008B3AD8" w:rsidRPr="008B3AD8" w:rsidRDefault="008B3AD8" w:rsidP="008B3A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B3AD8">
        <w:rPr>
          <w:rFonts w:ascii="Arial" w:hAnsi="Arial" w:cs="Arial"/>
          <w:color w:val="000000" w:themeColor="text1"/>
        </w:rPr>
        <w:t>tel.: +420 974 832 257</w:t>
      </w:r>
    </w:p>
    <w:p w:rsidR="002931A1" w:rsidRDefault="008B3AD8" w:rsidP="008B3A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B3AD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8B3AD8" w:rsidRDefault="008B3AD8" w:rsidP="008B3AD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6B0" w:rsidRDefault="000C26B0" w:rsidP="00276ED4">
      <w:pPr>
        <w:spacing w:after="0" w:line="240" w:lineRule="auto"/>
      </w:pPr>
      <w:r>
        <w:separator/>
      </w:r>
    </w:p>
  </w:endnote>
  <w:endnote w:type="continuationSeparator" w:id="0">
    <w:p w:rsidR="000C26B0" w:rsidRDefault="000C26B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B3AD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6B0" w:rsidRDefault="000C26B0" w:rsidP="00276ED4">
      <w:pPr>
        <w:spacing w:after="0" w:line="240" w:lineRule="auto"/>
      </w:pPr>
      <w:r>
        <w:separator/>
      </w:r>
    </w:p>
  </w:footnote>
  <w:footnote w:type="continuationSeparator" w:id="0">
    <w:p w:rsidR="000C26B0" w:rsidRDefault="000C26B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156CD-0106-4C38-9C44-7C0142C0A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995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2017-07-31T04:53:00Z</cp:lastPrinted>
  <dcterms:created xsi:type="dcterms:W3CDTF">2017-07-10T12:08:00Z</dcterms:created>
  <dcterms:modified xsi:type="dcterms:W3CDTF">2017-07-31T04:53:00Z</dcterms:modified>
</cp:coreProperties>
</file>