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15DD5">
        <w:rPr>
          <w:rFonts w:ascii="Arial" w:hAnsi="Arial" w:cs="Arial"/>
          <w:color w:val="000000" w:themeColor="text1"/>
        </w:rPr>
        <w:t>36443-3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015DD5">
        <w:rPr>
          <w:rFonts w:ascii="Arial" w:hAnsi="Arial" w:cs="Arial"/>
          <w:color w:val="000000" w:themeColor="text1"/>
        </w:rPr>
        <w:t>12. března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B6606">
        <w:rPr>
          <w:rFonts w:ascii="Arial" w:hAnsi="Arial" w:cs="Arial"/>
          <w:b/>
          <w:color w:val="000000" w:themeColor="text1"/>
        </w:rPr>
        <w:t>1</w:t>
      </w:r>
      <w:r w:rsidR="00015DD5">
        <w:rPr>
          <w:rFonts w:ascii="Arial" w:hAnsi="Arial" w:cs="Arial"/>
          <w:b/>
          <w:color w:val="000000" w:themeColor="text1"/>
        </w:rPr>
        <w:t>7005301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15DD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15DD5" w:rsidRDefault="00015DD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015DD5" w:rsidRDefault="00015DD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EB6606">
        <w:rPr>
          <w:rFonts w:ascii="Arial" w:hAnsi="Arial" w:cs="Arial"/>
          <w:b/>
        </w:rPr>
        <w:t>červen</w:t>
      </w:r>
      <w:r w:rsidR="009D7C7F">
        <w:rPr>
          <w:rFonts w:ascii="Arial" w:hAnsi="Arial" w:cs="Arial"/>
          <w:b/>
        </w:rPr>
        <w:t>ec</w:t>
      </w:r>
      <w:r w:rsidR="00BF6773">
        <w:rPr>
          <w:rFonts w:ascii="Arial" w:hAnsi="Arial" w:cs="Arial"/>
          <w:b/>
        </w:rPr>
        <w:t xml:space="preserve"> 2019.</w:t>
      </w:r>
      <w:bookmarkStart w:id="0" w:name="_GoBack"/>
      <w:bookmarkEnd w:id="0"/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15DD5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činnosti:</w:t>
      </w:r>
      <w:r w:rsidRPr="00015DD5">
        <w:rPr>
          <w:rFonts w:ascii="Arial" w:hAnsi="Arial" w:cs="Arial"/>
        </w:rPr>
        <w:t xml:space="preserve"> </w:t>
      </w:r>
      <w:r w:rsidR="00015DD5">
        <w:rPr>
          <w:rFonts w:ascii="Arial" w:hAnsi="Arial" w:cs="Arial"/>
        </w:rPr>
        <w:t>d</w:t>
      </w:r>
      <w:r w:rsidR="00015DD5" w:rsidRPr="00015DD5">
        <w:rPr>
          <w:rFonts w:ascii="Arial" w:hAnsi="Arial" w:cs="Arial"/>
        </w:rPr>
        <w:t>ozor nad zákonností usnesení ÚSC</w:t>
      </w:r>
      <w:r w:rsidR="00015DD5">
        <w:rPr>
          <w:rFonts w:ascii="Arial" w:hAnsi="Arial" w:cs="Arial"/>
        </w:rPr>
        <w:t>; v</w:t>
      </w:r>
      <w:r w:rsidR="00015DD5" w:rsidRPr="00015DD5">
        <w:rPr>
          <w:rFonts w:ascii="Arial" w:hAnsi="Arial" w:cs="Arial"/>
        </w:rPr>
        <w:t>edení</w:t>
      </w:r>
      <w:r w:rsidR="00015DD5">
        <w:rPr>
          <w:rFonts w:ascii="Arial" w:hAnsi="Arial" w:cs="Arial"/>
        </w:rPr>
        <w:t xml:space="preserve"> </w:t>
      </w:r>
      <w:r w:rsidR="00015DD5" w:rsidRPr="00015DD5">
        <w:rPr>
          <w:rFonts w:ascii="Arial" w:hAnsi="Arial" w:cs="Arial"/>
        </w:rPr>
        <w:t>správních řízení a příprava ž</w:t>
      </w:r>
      <w:r w:rsidR="00015DD5">
        <w:rPr>
          <w:rFonts w:ascii="Arial" w:hAnsi="Arial" w:cs="Arial"/>
        </w:rPr>
        <w:t>a</w:t>
      </w:r>
      <w:r w:rsidR="00015DD5" w:rsidRPr="00015DD5">
        <w:rPr>
          <w:rFonts w:ascii="Arial" w:hAnsi="Arial" w:cs="Arial"/>
        </w:rPr>
        <w:t>lob ve věcech výkonu</w:t>
      </w:r>
      <w:r w:rsidR="00015DD5">
        <w:rPr>
          <w:rFonts w:ascii="Arial" w:hAnsi="Arial" w:cs="Arial"/>
        </w:rPr>
        <w:t xml:space="preserve"> </w:t>
      </w:r>
      <w:r w:rsidR="00015DD5" w:rsidRPr="00015DD5">
        <w:rPr>
          <w:rFonts w:ascii="Arial" w:hAnsi="Arial" w:cs="Arial"/>
        </w:rPr>
        <w:t>dozoru</w:t>
      </w:r>
      <w:r w:rsidR="00015DD5">
        <w:rPr>
          <w:rFonts w:ascii="Arial" w:hAnsi="Arial" w:cs="Arial"/>
        </w:rPr>
        <w:t>; p</w:t>
      </w:r>
      <w:r w:rsidR="00015DD5" w:rsidRPr="00015DD5">
        <w:rPr>
          <w:rFonts w:ascii="Arial" w:hAnsi="Arial" w:cs="Arial"/>
        </w:rPr>
        <w:t>os</w:t>
      </w:r>
      <w:r w:rsidR="00015DD5">
        <w:rPr>
          <w:rFonts w:ascii="Arial" w:hAnsi="Arial" w:cs="Arial"/>
        </w:rPr>
        <w:t>kytování metodické pomoci obcím; z</w:t>
      </w:r>
      <w:r w:rsidR="00015DD5" w:rsidRPr="00015DD5">
        <w:rPr>
          <w:rFonts w:ascii="Arial" w:hAnsi="Arial" w:cs="Arial"/>
        </w:rPr>
        <w:t>pracov</w:t>
      </w:r>
      <w:r w:rsidR="00015DD5">
        <w:rPr>
          <w:rFonts w:ascii="Arial" w:hAnsi="Arial" w:cs="Arial"/>
        </w:rPr>
        <w:t>á</w:t>
      </w:r>
      <w:r w:rsidR="00015DD5" w:rsidRPr="00015DD5">
        <w:rPr>
          <w:rFonts w:ascii="Arial" w:hAnsi="Arial" w:cs="Arial"/>
        </w:rPr>
        <w:t>vání metodických materiálů pro územní</w:t>
      </w:r>
      <w:r w:rsidR="00015DD5">
        <w:rPr>
          <w:rFonts w:ascii="Arial" w:hAnsi="Arial" w:cs="Arial"/>
        </w:rPr>
        <w:t xml:space="preserve"> samosprávné celky. </w:t>
      </w:r>
      <w:r w:rsidR="009345DB" w:rsidRPr="00D82908">
        <w:rPr>
          <w:rFonts w:ascii="Arial" w:hAnsi="Arial" w:cs="Arial"/>
        </w:rPr>
        <w:t>Pokročilá</w:t>
      </w:r>
      <w:r w:rsidR="009345DB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015DD5">
        <w:rPr>
          <w:rFonts w:ascii="Arial" w:hAnsi="Arial" w:cs="Arial"/>
        </w:rPr>
        <w:t>,</w:t>
      </w:r>
      <w:r w:rsidR="00BF6773">
        <w:rPr>
          <w:rFonts w:ascii="Arial" w:hAnsi="Arial" w:cs="Arial"/>
        </w:rPr>
        <w:t xml:space="preserve"> </w:t>
      </w:r>
      <w:r w:rsidR="00015DD5" w:rsidRPr="00015DD5">
        <w:rPr>
          <w:rFonts w:ascii="Arial" w:hAnsi="Arial" w:cs="Arial"/>
        </w:rPr>
        <w:t xml:space="preserve">znalost správního řádu a zákona o archivnictví </w:t>
      </w:r>
      <w:r w:rsidR="00015DD5">
        <w:rPr>
          <w:rFonts w:ascii="Arial" w:hAnsi="Arial" w:cs="Arial"/>
        </w:rPr>
        <w:br/>
      </w:r>
      <w:r w:rsidR="00015DD5" w:rsidRPr="00015DD5">
        <w:rPr>
          <w:rFonts w:ascii="Arial" w:hAnsi="Arial" w:cs="Arial"/>
        </w:rPr>
        <w:t>a</w:t>
      </w:r>
      <w:r w:rsidR="00015DD5">
        <w:rPr>
          <w:rFonts w:ascii="Arial" w:hAnsi="Arial" w:cs="Arial"/>
        </w:rPr>
        <w:t xml:space="preserve"> spisové službě, </w:t>
      </w:r>
      <w:r w:rsidR="00015DD5" w:rsidRPr="00015DD5">
        <w:rPr>
          <w:rFonts w:ascii="Arial" w:hAnsi="Arial" w:cs="Arial"/>
        </w:rPr>
        <w:t>znalost zákonů o ÚSC, schopnost vytváření a</w:t>
      </w:r>
      <w:r w:rsidR="00015DD5">
        <w:rPr>
          <w:rFonts w:ascii="Arial" w:hAnsi="Arial" w:cs="Arial"/>
        </w:rPr>
        <w:t xml:space="preserve"> </w:t>
      </w:r>
      <w:r w:rsidR="00015DD5" w:rsidRPr="00015DD5">
        <w:rPr>
          <w:rFonts w:ascii="Arial" w:hAnsi="Arial" w:cs="Arial"/>
        </w:rPr>
        <w:t>zpracová</w:t>
      </w:r>
      <w:r w:rsidR="00015DD5">
        <w:rPr>
          <w:rFonts w:ascii="Arial" w:hAnsi="Arial" w:cs="Arial"/>
        </w:rPr>
        <w:t xml:space="preserve">vání metodik pro různé události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5DD5">
        <w:rPr>
          <w:rFonts w:ascii="Arial" w:hAnsi="Arial" w:cs="Arial"/>
          <w:b/>
          <w:color w:val="000000" w:themeColor="text1"/>
        </w:rPr>
        <w:t>2</w:t>
      </w:r>
      <w:r w:rsidR="00EB6606">
        <w:rPr>
          <w:rFonts w:ascii="Arial" w:hAnsi="Arial" w:cs="Arial"/>
          <w:b/>
          <w:color w:val="000000" w:themeColor="text1"/>
        </w:rPr>
        <w:t xml:space="preserve">. </w:t>
      </w:r>
      <w:r w:rsidR="00015DD5">
        <w:rPr>
          <w:rFonts w:ascii="Arial" w:hAnsi="Arial" w:cs="Arial"/>
          <w:b/>
          <w:color w:val="000000" w:themeColor="text1"/>
        </w:rPr>
        <w:t>dubna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B6606">
        <w:rPr>
          <w:rFonts w:ascii="Arial" w:hAnsi="Arial" w:cs="Arial"/>
          <w:b/>
          <w:color w:val="000000" w:themeColor="text1"/>
        </w:rPr>
        <w:t>17005</w:t>
      </w:r>
      <w:r w:rsidR="00015DD5">
        <w:rPr>
          <w:rFonts w:ascii="Arial" w:hAnsi="Arial" w:cs="Arial"/>
          <w:b/>
          <w:color w:val="000000" w:themeColor="text1"/>
        </w:rPr>
        <w:t>301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15DD5">
        <w:rPr>
          <w:rFonts w:ascii="Arial" w:hAnsi="Arial" w:cs="Arial"/>
          <w:b/>
          <w:color w:val="000000" w:themeColor="text1"/>
        </w:rPr>
        <w:t>36443-3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CE785D" w:rsidRDefault="00CE785D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529" w:rsidRDefault="00084529" w:rsidP="00276ED4">
      <w:pPr>
        <w:spacing w:after="0" w:line="240" w:lineRule="auto"/>
      </w:pPr>
      <w:r>
        <w:separator/>
      </w:r>
    </w:p>
  </w:endnote>
  <w:endnote w:type="continuationSeparator" w:id="0">
    <w:p w:rsidR="00084529" w:rsidRDefault="0008452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7C7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529" w:rsidRDefault="00084529" w:rsidP="00276ED4">
      <w:pPr>
        <w:spacing w:after="0" w:line="240" w:lineRule="auto"/>
      </w:pPr>
      <w:r>
        <w:separator/>
      </w:r>
    </w:p>
  </w:footnote>
  <w:footnote w:type="continuationSeparator" w:id="0">
    <w:p w:rsidR="00084529" w:rsidRDefault="0008452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2136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B6606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9188-F6EB-49D8-9F6F-628D120F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921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2018-04-03T10:41:00Z</cp:lastPrinted>
  <dcterms:created xsi:type="dcterms:W3CDTF">2017-07-12T04:53:00Z</dcterms:created>
  <dcterms:modified xsi:type="dcterms:W3CDTF">2019-03-11T14:40:00Z</dcterms:modified>
</cp:coreProperties>
</file>