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A1755">
        <w:rPr>
          <w:rFonts w:ascii="Arial" w:hAnsi="Arial" w:cs="Arial"/>
          <w:b/>
          <w:color w:val="000000" w:themeColor="text1"/>
          <w:sz w:val="24"/>
          <w:szCs w:val="24"/>
        </w:rPr>
        <w:t>metodiky a koordinace veřejných zakázek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A1755">
        <w:rPr>
          <w:rFonts w:ascii="Arial" w:hAnsi="Arial" w:cs="Arial"/>
          <w:b/>
          <w:color w:val="000000" w:themeColor="text1"/>
          <w:sz w:val="24"/>
          <w:szCs w:val="24"/>
        </w:rPr>
        <w:t>správy majetku</w:t>
      </w:r>
    </w:p>
    <w:p w:rsidR="00230C37" w:rsidRPr="00F50C2B" w:rsidRDefault="00230C3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43A6B" w:rsidRPr="00F50C2B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F50C2B">
        <w:rPr>
          <w:rFonts w:ascii="Arial" w:hAnsi="Arial" w:cs="Arial"/>
        </w:rPr>
        <w:t>Č.j</w:t>
      </w:r>
      <w:r w:rsidRPr="009311ED">
        <w:rPr>
          <w:rFonts w:ascii="Arial" w:hAnsi="Arial" w:cs="Arial"/>
          <w:color w:val="000000" w:themeColor="text1"/>
        </w:rPr>
        <w:t>.</w:t>
      </w:r>
      <w:proofErr w:type="gramEnd"/>
      <w:r w:rsidR="00F94ECD" w:rsidRPr="009311ED">
        <w:rPr>
          <w:rFonts w:ascii="Arial" w:hAnsi="Arial" w:cs="Arial"/>
          <w:color w:val="000000" w:themeColor="text1"/>
        </w:rPr>
        <w:t>:</w:t>
      </w:r>
      <w:r w:rsidRPr="009311ED">
        <w:rPr>
          <w:rFonts w:ascii="Arial" w:hAnsi="Arial" w:cs="Arial"/>
          <w:color w:val="000000" w:themeColor="text1"/>
        </w:rPr>
        <w:t xml:space="preserve"> </w:t>
      </w:r>
      <w:r w:rsidR="00443A6B" w:rsidRPr="009311ED">
        <w:rPr>
          <w:rFonts w:ascii="Arial" w:hAnsi="Arial" w:cs="Arial"/>
          <w:color w:val="000000" w:themeColor="text1"/>
        </w:rPr>
        <w:t>MV-</w:t>
      </w:r>
      <w:r w:rsidR="00890D8E">
        <w:rPr>
          <w:rFonts w:ascii="Arial" w:hAnsi="Arial" w:cs="Arial"/>
          <w:color w:val="000000" w:themeColor="text1"/>
        </w:rPr>
        <w:t>108058-3</w:t>
      </w:r>
      <w:r w:rsidR="00443A6B" w:rsidRPr="009311ED">
        <w:rPr>
          <w:rFonts w:ascii="Arial" w:hAnsi="Arial" w:cs="Arial"/>
          <w:color w:val="000000" w:themeColor="text1"/>
        </w:rPr>
        <w:t>/SP</w:t>
      </w:r>
      <w:r w:rsidR="00443A6B" w:rsidRPr="00F50C2B">
        <w:rPr>
          <w:rFonts w:ascii="Arial" w:hAnsi="Arial" w:cs="Arial"/>
        </w:rPr>
        <w:t>-201</w:t>
      </w:r>
      <w:r w:rsidR="00D82908" w:rsidRPr="00F50C2B">
        <w:rPr>
          <w:rFonts w:ascii="Arial" w:hAnsi="Arial" w:cs="Arial"/>
        </w:rPr>
        <w:t>9</w:t>
      </w:r>
    </w:p>
    <w:p w:rsidR="00276ED4" w:rsidRPr="009311E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9311ED">
        <w:rPr>
          <w:rFonts w:ascii="Arial" w:hAnsi="Arial" w:cs="Arial"/>
          <w:color w:val="000000" w:themeColor="text1"/>
        </w:rPr>
        <w:t>Praha</w:t>
      </w:r>
      <w:r w:rsidR="00E1663C" w:rsidRPr="009311ED">
        <w:rPr>
          <w:rFonts w:ascii="Arial" w:hAnsi="Arial" w:cs="Arial"/>
          <w:color w:val="000000" w:themeColor="text1"/>
        </w:rPr>
        <w:t xml:space="preserve"> </w:t>
      </w:r>
      <w:r w:rsidR="00890D8E">
        <w:rPr>
          <w:rFonts w:ascii="Arial" w:hAnsi="Arial" w:cs="Arial"/>
          <w:color w:val="000000" w:themeColor="text1"/>
        </w:rPr>
        <w:t>7. srpna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Pr="009311ED">
        <w:rPr>
          <w:rFonts w:ascii="Arial" w:hAnsi="Arial" w:cs="Arial"/>
          <w:color w:val="000000" w:themeColor="text1"/>
        </w:rPr>
        <w:t>201</w:t>
      </w:r>
      <w:r w:rsidR="00D82908" w:rsidRPr="009311ED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A1755" w:rsidRPr="00CA1755">
        <w:rPr>
          <w:rFonts w:ascii="Arial" w:hAnsi="Arial" w:cs="Arial"/>
          <w:b/>
          <w:color w:val="000000" w:themeColor="text1"/>
        </w:rPr>
        <w:t xml:space="preserve">metodiky </w:t>
      </w:r>
      <w:r w:rsidR="00CA1755">
        <w:rPr>
          <w:rFonts w:ascii="Arial" w:hAnsi="Arial" w:cs="Arial"/>
          <w:b/>
          <w:color w:val="000000" w:themeColor="text1"/>
        </w:rPr>
        <w:br/>
      </w:r>
      <w:r w:rsidR="00CA1755" w:rsidRPr="00CA1755">
        <w:rPr>
          <w:rFonts w:ascii="Arial" w:hAnsi="Arial" w:cs="Arial"/>
          <w:b/>
          <w:color w:val="000000" w:themeColor="text1"/>
        </w:rPr>
        <w:t>a koordinace veřejných zakázek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A1755">
        <w:rPr>
          <w:rFonts w:ascii="Arial" w:hAnsi="Arial" w:cs="Arial"/>
          <w:b/>
          <w:color w:val="000000" w:themeColor="text1"/>
        </w:rPr>
        <w:t>30309369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17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890D8E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CA1755">
        <w:rPr>
          <w:rFonts w:ascii="Arial" w:hAnsi="Arial" w:cs="Arial"/>
          <w:i/>
        </w:rPr>
        <w:t>. Legislativa a právní činnost</w:t>
      </w:r>
    </w:p>
    <w:p w:rsidR="00CA1755" w:rsidRDefault="00890D8E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</w:t>
      </w:r>
      <w:r w:rsidR="00CA1755">
        <w:rPr>
          <w:rFonts w:ascii="Arial" w:hAnsi="Arial" w:cs="Arial"/>
          <w:i/>
        </w:rPr>
        <w:t>. Veřejné investování a zadávání veřejných zakázek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CA1755">
        <w:rPr>
          <w:rFonts w:ascii="Arial" w:hAnsi="Arial" w:cs="Arial"/>
          <w:b/>
        </w:rPr>
        <w:t>Praha</w:t>
      </w:r>
      <w:r w:rsidRPr="00C80067">
        <w:rPr>
          <w:rFonts w:ascii="Arial" w:hAnsi="Arial" w:cs="Arial"/>
          <w:b/>
        </w:rPr>
        <w:t>.</w:t>
      </w:r>
      <w:r w:rsidRPr="00672DB6">
        <w:rPr>
          <w:rFonts w:ascii="Arial" w:hAnsi="Arial" w:cs="Arial"/>
        </w:rPr>
        <w:t xml:space="preserve">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890D8E">
        <w:rPr>
          <w:rFonts w:ascii="Arial" w:hAnsi="Arial" w:cs="Arial"/>
          <w:b/>
        </w:rPr>
        <w:t>listopad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A1755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CA1755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015DD5">
        <w:rPr>
          <w:rFonts w:ascii="Arial" w:hAnsi="Arial" w:cs="Arial"/>
          <w:color w:val="000000" w:themeColor="text1"/>
        </w:rPr>
        <w:t>činnosti</w:t>
      </w:r>
      <w:r w:rsidRPr="009311ED">
        <w:rPr>
          <w:rFonts w:ascii="Arial" w:hAnsi="Arial" w:cs="Arial"/>
          <w:color w:val="000000" w:themeColor="text1"/>
        </w:rPr>
        <w:t xml:space="preserve">: </w:t>
      </w:r>
      <w:r w:rsidR="00CA1755" w:rsidRPr="00CA1755">
        <w:rPr>
          <w:rFonts w:ascii="Arial" w:hAnsi="Arial" w:cs="Arial"/>
          <w:color w:val="000000" w:themeColor="text1"/>
        </w:rPr>
        <w:t>vypracovávání právních výkladů a stanovisek v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oblasti zadávání veřejných zakázek</w:t>
      </w:r>
      <w:r w:rsidR="00CA1755">
        <w:rPr>
          <w:rFonts w:ascii="Arial" w:hAnsi="Arial" w:cs="Arial"/>
          <w:color w:val="000000" w:themeColor="text1"/>
        </w:rPr>
        <w:t xml:space="preserve">; </w:t>
      </w:r>
      <w:r w:rsidR="00CA1755" w:rsidRPr="00CA1755">
        <w:rPr>
          <w:rFonts w:ascii="Arial" w:hAnsi="Arial" w:cs="Arial"/>
          <w:color w:val="000000" w:themeColor="text1"/>
        </w:rPr>
        <w:t xml:space="preserve">zpracování připomínek </w:t>
      </w:r>
      <w:r w:rsidR="00CA1755">
        <w:rPr>
          <w:rFonts w:ascii="Arial" w:hAnsi="Arial" w:cs="Arial"/>
          <w:color w:val="000000" w:themeColor="text1"/>
        </w:rPr>
        <w:br/>
      </w:r>
      <w:r w:rsidR="00CA1755" w:rsidRPr="00CA1755">
        <w:rPr>
          <w:rFonts w:ascii="Arial" w:hAnsi="Arial" w:cs="Arial"/>
          <w:color w:val="000000" w:themeColor="text1"/>
        </w:rPr>
        <w:t>a stanovisek k</w:t>
      </w:r>
      <w:r w:rsidR="00CA1755">
        <w:rPr>
          <w:rFonts w:ascii="Arial" w:hAnsi="Arial" w:cs="Arial"/>
          <w:color w:val="000000" w:themeColor="text1"/>
        </w:rPr>
        <w:t> </w:t>
      </w:r>
      <w:r w:rsidR="00CA1755" w:rsidRPr="00CA1755">
        <w:rPr>
          <w:rFonts w:ascii="Arial" w:hAnsi="Arial" w:cs="Arial"/>
          <w:color w:val="000000" w:themeColor="text1"/>
        </w:rPr>
        <w:t>legislativním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i nelegislativním materiálům předloženým v</w:t>
      </w:r>
      <w:r w:rsidR="00CA1755">
        <w:rPr>
          <w:rFonts w:ascii="Arial" w:hAnsi="Arial" w:cs="Arial"/>
          <w:color w:val="000000" w:themeColor="text1"/>
        </w:rPr>
        <w:t> </w:t>
      </w:r>
      <w:r w:rsidR="00CA1755" w:rsidRPr="00CA1755">
        <w:rPr>
          <w:rFonts w:ascii="Arial" w:hAnsi="Arial" w:cs="Arial"/>
          <w:color w:val="000000" w:themeColor="text1"/>
        </w:rPr>
        <w:t>rámci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meziresortního připomínkového řízení v</w:t>
      </w:r>
      <w:r w:rsidR="00CA1755">
        <w:rPr>
          <w:rFonts w:ascii="Arial" w:hAnsi="Arial" w:cs="Arial"/>
          <w:color w:val="000000" w:themeColor="text1"/>
        </w:rPr>
        <w:t> </w:t>
      </w:r>
      <w:r w:rsidR="00CA1755" w:rsidRPr="00CA1755">
        <w:rPr>
          <w:rFonts w:ascii="Arial" w:hAnsi="Arial" w:cs="Arial"/>
          <w:color w:val="000000" w:themeColor="text1"/>
        </w:rPr>
        <w:t>oblasti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zadávání veřejných zakázek</w:t>
      </w:r>
      <w:r w:rsidR="00CA1755">
        <w:rPr>
          <w:rFonts w:ascii="Arial" w:hAnsi="Arial" w:cs="Arial"/>
          <w:color w:val="000000" w:themeColor="text1"/>
        </w:rPr>
        <w:t xml:space="preserve">; </w:t>
      </w:r>
      <w:r w:rsidR="00CA1755" w:rsidRPr="00CA1755">
        <w:rPr>
          <w:rFonts w:ascii="Arial" w:hAnsi="Arial" w:cs="Arial"/>
          <w:color w:val="000000" w:themeColor="text1"/>
        </w:rPr>
        <w:t>zpracování a posuzování materiálů určených pro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jednání vlády České republiky v oblasti zadávání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veřejných zakázek a souvisejících oblastech</w:t>
      </w:r>
      <w:r w:rsidR="00CA1755">
        <w:rPr>
          <w:rFonts w:ascii="Arial" w:hAnsi="Arial" w:cs="Arial"/>
          <w:color w:val="000000" w:themeColor="text1"/>
        </w:rPr>
        <w:t xml:space="preserve">; </w:t>
      </w:r>
      <w:r w:rsidR="00CA1755" w:rsidRPr="00CA1755">
        <w:rPr>
          <w:rFonts w:ascii="Arial" w:hAnsi="Arial" w:cs="Arial"/>
          <w:color w:val="000000" w:themeColor="text1"/>
        </w:rPr>
        <w:t>poskytování metodické pomoci útvarům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 xml:space="preserve">Ministerstva vnitra </w:t>
      </w:r>
      <w:r w:rsidR="00CA1755">
        <w:rPr>
          <w:rFonts w:ascii="Arial" w:hAnsi="Arial" w:cs="Arial"/>
          <w:color w:val="000000" w:themeColor="text1"/>
        </w:rPr>
        <w:br/>
      </w:r>
      <w:r w:rsidR="00CA1755" w:rsidRPr="00CA1755">
        <w:rPr>
          <w:rFonts w:ascii="Arial" w:hAnsi="Arial" w:cs="Arial"/>
          <w:color w:val="000000" w:themeColor="text1"/>
        </w:rPr>
        <w:t>v oblasti veřejných zakázek</w:t>
      </w:r>
      <w:r w:rsidR="00CA1755">
        <w:rPr>
          <w:rFonts w:ascii="Arial" w:hAnsi="Arial" w:cs="Arial"/>
          <w:color w:val="000000" w:themeColor="text1"/>
        </w:rPr>
        <w:t xml:space="preserve">; </w:t>
      </w:r>
      <w:r w:rsidR="00CA1755" w:rsidRPr="00CA1755">
        <w:rPr>
          <w:rFonts w:ascii="Arial" w:hAnsi="Arial" w:cs="Arial"/>
          <w:color w:val="000000" w:themeColor="text1"/>
        </w:rPr>
        <w:t>příprava návrhů interních předpisů v</w:t>
      </w:r>
      <w:r w:rsidR="00CA1755">
        <w:rPr>
          <w:rFonts w:ascii="Arial" w:hAnsi="Arial" w:cs="Arial"/>
          <w:color w:val="000000" w:themeColor="text1"/>
        </w:rPr>
        <w:t> </w:t>
      </w:r>
      <w:r w:rsidR="00CA1755" w:rsidRPr="00CA1755">
        <w:rPr>
          <w:rFonts w:ascii="Arial" w:hAnsi="Arial" w:cs="Arial"/>
          <w:color w:val="000000" w:themeColor="text1"/>
        </w:rPr>
        <w:t>oblasti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veřejných zakázek a spolupráce při jejich</w:t>
      </w:r>
      <w:r w:rsidR="00CA1755">
        <w:rPr>
          <w:rFonts w:ascii="Arial" w:hAnsi="Arial" w:cs="Arial"/>
          <w:color w:val="000000" w:themeColor="text1"/>
        </w:rPr>
        <w:t xml:space="preserve"> </w:t>
      </w:r>
      <w:r w:rsidR="00CA1755" w:rsidRPr="00CA1755">
        <w:rPr>
          <w:rFonts w:ascii="Arial" w:hAnsi="Arial" w:cs="Arial"/>
          <w:color w:val="000000" w:themeColor="text1"/>
        </w:rPr>
        <w:t>projednávání</w:t>
      </w:r>
      <w:r w:rsidR="00CA1755">
        <w:rPr>
          <w:rFonts w:ascii="Arial" w:hAnsi="Arial" w:cs="Arial"/>
          <w:color w:val="000000" w:themeColor="text1"/>
        </w:rPr>
        <w:t>.</w:t>
      </w:r>
      <w:r w:rsidR="00CA1755" w:rsidRPr="00CA1755">
        <w:rPr>
          <w:rFonts w:ascii="Arial" w:hAnsi="Arial" w:cs="Arial"/>
          <w:color w:val="000000" w:themeColor="text1"/>
        </w:rPr>
        <w:t xml:space="preserve"> </w:t>
      </w:r>
      <w:r w:rsidR="009345DB" w:rsidRPr="009311ED">
        <w:rPr>
          <w:rFonts w:ascii="Arial" w:hAnsi="Arial" w:cs="Arial"/>
          <w:color w:val="000000" w:themeColor="text1"/>
        </w:rPr>
        <w:t>Pokročilá znalost MS OFFI</w:t>
      </w:r>
      <w:r w:rsidR="009345DB">
        <w:rPr>
          <w:rFonts w:ascii="Arial" w:hAnsi="Arial" w:cs="Arial"/>
        </w:rPr>
        <w:t>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 w:rsidR="00CA1755">
        <w:rPr>
          <w:rFonts w:ascii="Arial" w:hAnsi="Arial" w:cs="Arial"/>
        </w:rPr>
        <w:t xml:space="preserve"> </w:t>
      </w:r>
      <w:r w:rsidR="00844046">
        <w:rPr>
          <w:rFonts w:ascii="Arial" w:hAnsi="Arial" w:cs="Arial"/>
        </w:rPr>
        <w:t>jsou výhodou</w:t>
      </w:r>
      <w:r w:rsidR="00E1663C">
        <w:rPr>
          <w:rFonts w:ascii="Arial" w:hAnsi="Arial" w:cs="Arial"/>
        </w:rPr>
        <w:t xml:space="preserve">. </w:t>
      </w:r>
      <w:r w:rsidR="00BF6773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A1755">
        <w:rPr>
          <w:rFonts w:ascii="Arial" w:hAnsi="Arial" w:cs="Arial"/>
          <w:b/>
          <w:color w:val="000000" w:themeColor="text1"/>
        </w:rPr>
        <w:t>2</w:t>
      </w:r>
      <w:r w:rsidR="00890D8E">
        <w:rPr>
          <w:rFonts w:ascii="Arial" w:hAnsi="Arial" w:cs="Arial"/>
          <w:b/>
          <w:color w:val="000000" w:themeColor="text1"/>
        </w:rPr>
        <w:t>7. srpna</w:t>
      </w:r>
      <w:r w:rsidR="00D82908" w:rsidRPr="00F50C2B">
        <w:rPr>
          <w:rFonts w:ascii="Arial" w:hAnsi="Arial" w:cs="Arial"/>
          <w:b/>
        </w:rPr>
        <w:t xml:space="preserve"> </w:t>
      </w:r>
      <w:r w:rsidR="00D82908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A1755" w:rsidRPr="00CA1755">
        <w:rPr>
          <w:rFonts w:ascii="Arial" w:hAnsi="Arial" w:cs="Arial"/>
          <w:b/>
          <w:color w:val="000000" w:themeColor="text1"/>
        </w:rPr>
        <w:t>metodiky a koordinace veřejných zakázek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CA1755" w:rsidRPr="00CA1755">
        <w:rPr>
          <w:rFonts w:ascii="Arial" w:hAnsi="Arial" w:cs="Arial"/>
          <w:b/>
          <w:color w:val="000000" w:themeColor="text1"/>
        </w:rPr>
        <w:t>správy majetku</w:t>
      </w:r>
      <w:r w:rsidR="00383AB7" w:rsidRPr="00383AB7">
        <w:rPr>
          <w:rFonts w:ascii="Arial" w:hAnsi="Arial" w:cs="Arial"/>
          <w:b/>
          <w:color w:val="000000" w:themeColor="text1"/>
        </w:rPr>
        <w:t xml:space="preserve">, </w:t>
      </w:r>
      <w:r w:rsidR="00074BF9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A1755">
        <w:rPr>
          <w:rFonts w:ascii="Arial" w:hAnsi="Arial" w:cs="Arial"/>
          <w:b/>
          <w:color w:val="000000" w:themeColor="text1"/>
        </w:rPr>
        <w:t>30309369</w:t>
      </w:r>
      <w:r w:rsidR="00EB6606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</w:t>
      </w:r>
      <w:r w:rsidR="007F0CF3" w:rsidRPr="009311ED">
        <w:rPr>
          <w:rFonts w:ascii="Arial" w:hAnsi="Arial" w:cs="Arial"/>
          <w:b/>
          <w:color w:val="000000" w:themeColor="text1"/>
        </w:rPr>
        <w:t>-</w:t>
      </w:r>
      <w:r w:rsidR="00890D8E">
        <w:rPr>
          <w:rFonts w:ascii="Arial" w:hAnsi="Arial" w:cs="Arial"/>
          <w:b/>
          <w:color w:val="000000" w:themeColor="text1"/>
        </w:rPr>
        <w:t>108058-3</w:t>
      </w:r>
      <w:r w:rsidR="00565A8C" w:rsidRPr="009311ED">
        <w:rPr>
          <w:rFonts w:ascii="Arial" w:hAnsi="Arial" w:cs="Arial"/>
          <w:b/>
          <w:color w:val="000000" w:themeColor="text1"/>
        </w:rPr>
        <w:t>/</w:t>
      </w:r>
      <w:r w:rsidR="00565A8C">
        <w:rPr>
          <w:rFonts w:ascii="Arial" w:hAnsi="Arial" w:cs="Arial"/>
          <w:b/>
          <w:color w:val="000000" w:themeColor="text1"/>
        </w:rPr>
        <w:t>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</w:t>
      </w:r>
      <w:bookmarkStart w:id="0" w:name="_GoBack"/>
      <w:bookmarkEnd w:id="0"/>
      <w:r w:rsidR="00ED6BF3">
        <w:rPr>
          <w:rFonts w:ascii="Arial" w:hAnsi="Arial" w:cs="Arial"/>
          <w:color w:val="000000" w:themeColor="text1"/>
        </w:rPr>
        <w:t>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C80067">
        <w:rPr>
          <w:rFonts w:ascii="Arial" w:hAnsi="Arial" w:cs="Arial"/>
          <w:color w:val="000000" w:themeColor="text1"/>
        </w:rPr>
        <w:t>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A1755" w:rsidRDefault="00CA175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1755" w:rsidRDefault="00CA1755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CA1755" w:rsidRDefault="00CA1755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</w:t>
      </w:r>
      <w:r w:rsidR="00CA1755" w:rsidRPr="00CA1755">
        <w:rPr>
          <w:rFonts w:ascii="Arial" w:hAnsi="Arial" w:cs="Arial"/>
          <w:color w:val="000000"/>
        </w:rPr>
        <w:t>správy majetku</w:t>
      </w:r>
    </w:p>
    <w:p w:rsidR="00CA1755" w:rsidRDefault="00CA1755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CA1755">
        <w:rPr>
          <w:rFonts w:ascii="Arial" w:hAnsi="Arial" w:cs="Arial"/>
          <w:color w:val="000000"/>
        </w:rPr>
        <w:t xml:space="preserve">Lenka Kudělková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</w:t>
      </w:r>
      <w:r w:rsidR="00CA1755">
        <w:rPr>
          <w:rFonts w:ascii="Arial" w:hAnsi="Arial" w:cs="Arial"/>
          <w:color w:val="000000"/>
        </w:rPr>
        <w:t> 816 739</w:t>
      </w:r>
    </w:p>
    <w:p w:rsidR="00D517C9" w:rsidRDefault="00D517C9" w:rsidP="00D517C9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="00CA1755" w:rsidRPr="00173AC3">
          <w:rPr>
            <w:rStyle w:val="Hypertextovodkaz"/>
            <w:rFonts w:ascii="Arial" w:hAnsi="Arial" w:cs="Arial"/>
          </w:rPr>
          <w:t>lenka.kudelkova@mvcr.cz</w:t>
        </w:r>
      </w:hyperlink>
    </w:p>
    <w:p w:rsidR="00CA1755" w:rsidRDefault="00CA1755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CA1755" w:rsidRPr="00CA1755" w:rsidRDefault="00CA1755" w:rsidP="00CA17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A1755">
        <w:rPr>
          <w:rFonts w:ascii="Arial" w:hAnsi="Arial" w:cs="Arial"/>
          <w:color w:val="000000" w:themeColor="text1"/>
          <w:szCs w:val="24"/>
        </w:rPr>
        <w:t>Odbor personální</w:t>
      </w:r>
    </w:p>
    <w:p w:rsidR="00CA1755" w:rsidRPr="00CA1755" w:rsidRDefault="00CA1755" w:rsidP="00CA17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A1755">
        <w:rPr>
          <w:rFonts w:ascii="Arial" w:hAnsi="Arial" w:cs="Arial"/>
          <w:color w:val="000000" w:themeColor="text1"/>
          <w:szCs w:val="24"/>
        </w:rPr>
        <w:t>Mgr. Radka Kolářová</w:t>
      </w:r>
    </w:p>
    <w:p w:rsidR="00CA1755" w:rsidRPr="00CA1755" w:rsidRDefault="00CA1755" w:rsidP="00CA17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A1755">
        <w:rPr>
          <w:rFonts w:ascii="Arial" w:hAnsi="Arial" w:cs="Arial"/>
          <w:color w:val="000000" w:themeColor="text1"/>
          <w:szCs w:val="24"/>
        </w:rPr>
        <w:t>tel.: +420 974 849 021</w:t>
      </w:r>
    </w:p>
    <w:p w:rsidR="00844046" w:rsidRDefault="00CA1755" w:rsidP="00CA17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A1755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173AC3">
          <w:rPr>
            <w:rStyle w:val="Hypertextovodkaz"/>
            <w:rFonts w:ascii="Arial" w:hAnsi="Arial" w:cs="Arial"/>
            <w:szCs w:val="24"/>
          </w:rPr>
          <w:t>radka.kolarova@mvcr.cz</w:t>
        </w:r>
      </w:hyperlink>
    </w:p>
    <w:p w:rsidR="00CA1755" w:rsidRDefault="00CA1755" w:rsidP="00CA17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792" w:rsidRDefault="00282792" w:rsidP="00276ED4">
      <w:pPr>
        <w:spacing w:after="0" w:line="240" w:lineRule="auto"/>
      </w:pPr>
      <w:r>
        <w:separator/>
      </w:r>
    </w:p>
  </w:endnote>
  <w:endnote w:type="continuationSeparator" w:id="0">
    <w:p w:rsidR="00282792" w:rsidRDefault="0028279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90D8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792" w:rsidRDefault="00282792" w:rsidP="00276ED4">
      <w:pPr>
        <w:spacing w:after="0" w:line="240" w:lineRule="auto"/>
      </w:pPr>
      <w:r>
        <w:separator/>
      </w:r>
    </w:p>
  </w:footnote>
  <w:footnote w:type="continuationSeparator" w:id="0">
    <w:p w:rsidR="00282792" w:rsidRDefault="0028279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D5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74BF9"/>
    <w:rsid w:val="00084529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2136"/>
    <w:rsid w:val="001D537E"/>
    <w:rsid w:val="001E49AA"/>
    <w:rsid w:val="001E5E7C"/>
    <w:rsid w:val="001F10B1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82792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A4B68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2570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23822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44046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0D8E"/>
    <w:rsid w:val="00893C49"/>
    <w:rsid w:val="008A4C0E"/>
    <w:rsid w:val="008C0CA6"/>
    <w:rsid w:val="008C26BB"/>
    <w:rsid w:val="008C3B5F"/>
    <w:rsid w:val="008D37B6"/>
    <w:rsid w:val="008E682C"/>
    <w:rsid w:val="008E6A0B"/>
    <w:rsid w:val="008E6CDA"/>
    <w:rsid w:val="009043EE"/>
    <w:rsid w:val="009062CC"/>
    <w:rsid w:val="009102F5"/>
    <w:rsid w:val="0092136A"/>
    <w:rsid w:val="009311ED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4645"/>
    <w:rsid w:val="009A732F"/>
    <w:rsid w:val="009B6C7E"/>
    <w:rsid w:val="009D4C86"/>
    <w:rsid w:val="009D7C7F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02F0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80067"/>
    <w:rsid w:val="00CA1755"/>
    <w:rsid w:val="00CB1067"/>
    <w:rsid w:val="00CB39C6"/>
    <w:rsid w:val="00CB4D15"/>
    <w:rsid w:val="00CB6F58"/>
    <w:rsid w:val="00CC35D5"/>
    <w:rsid w:val="00CE785D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1EF0"/>
    <w:rsid w:val="00DD494D"/>
    <w:rsid w:val="00DE0518"/>
    <w:rsid w:val="00DE317A"/>
    <w:rsid w:val="00DF3DB3"/>
    <w:rsid w:val="00E127A8"/>
    <w:rsid w:val="00E1663C"/>
    <w:rsid w:val="00E36EC4"/>
    <w:rsid w:val="00E445FC"/>
    <w:rsid w:val="00E740F9"/>
    <w:rsid w:val="00EB07CA"/>
    <w:rsid w:val="00EB6606"/>
    <w:rsid w:val="00ED6BF3"/>
    <w:rsid w:val="00EE1577"/>
    <w:rsid w:val="00EE40B4"/>
    <w:rsid w:val="00F040F0"/>
    <w:rsid w:val="00F26BFB"/>
    <w:rsid w:val="00F33781"/>
    <w:rsid w:val="00F4348F"/>
    <w:rsid w:val="00F43722"/>
    <w:rsid w:val="00F50C2B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kudel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5C381-E4B0-4A83-BD4D-B5B91C382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946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2019-04-30T09:08:00Z</cp:lastPrinted>
  <dcterms:created xsi:type="dcterms:W3CDTF">2017-07-12T04:53:00Z</dcterms:created>
  <dcterms:modified xsi:type="dcterms:W3CDTF">2019-08-05T12:43:00Z</dcterms:modified>
</cp:coreProperties>
</file>