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</w:t>
      </w:r>
      <w:r w:rsidR="009E5DD1">
        <w:rPr>
          <w:rFonts w:ascii="Arial" w:hAnsi="Arial" w:cs="Arial"/>
          <w:b/>
          <w:sz w:val="24"/>
          <w:szCs w:val="24"/>
        </w:rPr>
        <w:t> </w:t>
      </w:r>
      <w:r>
        <w:rPr>
          <w:rFonts w:ascii="Arial" w:hAnsi="Arial" w:cs="Arial"/>
          <w:b/>
          <w:sz w:val="24"/>
          <w:szCs w:val="24"/>
        </w:rPr>
        <w:t>oddělení</w:t>
      </w:r>
      <w:r w:rsidR="009E5DD1">
        <w:rPr>
          <w:rFonts w:ascii="Arial" w:hAnsi="Arial" w:cs="Arial"/>
          <w:b/>
          <w:sz w:val="24"/>
          <w:szCs w:val="24"/>
        </w:rPr>
        <w:t xml:space="preserve"> </w:t>
      </w:r>
      <w:r w:rsidR="00DE29BC">
        <w:rPr>
          <w:rFonts w:ascii="Arial" w:hAnsi="Arial" w:cs="Arial"/>
          <w:b/>
          <w:sz w:val="24"/>
          <w:szCs w:val="24"/>
        </w:rPr>
        <w:t>pobytového správního řízení Praha VI.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B3674E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DE29BC">
        <w:rPr>
          <w:rFonts w:ascii="Arial" w:hAnsi="Arial" w:cs="Arial"/>
        </w:rPr>
        <w:t>96123</w:t>
      </w:r>
      <w:r w:rsidR="00AB7FFE">
        <w:rPr>
          <w:rFonts w:ascii="Arial" w:hAnsi="Arial" w:cs="Arial"/>
        </w:rPr>
        <w:t>-</w:t>
      </w:r>
      <w:r w:rsidR="00B02CD2">
        <w:rPr>
          <w:rFonts w:ascii="Arial" w:hAnsi="Arial" w:cs="Arial"/>
        </w:rPr>
        <w:t>2/</w:t>
      </w:r>
      <w:r>
        <w:rPr>
          <w:rFonts w:ascii="Arial" w:hAnsi="Arial" w:cs="Arial"/>
        </w:rPr>
        <w:t>SP-201</w:t>
      </w:r>
      <w:r w:rsidR="00B3674E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84214F">
        <w:rPr>
          <w:rFonts w:ascii="Arial" w:hAnsi="Arial" w:cs="Arial"/>
        </w:rPr>
        <w:t xml:space="preserve">                            </w:t>
      </w:r>
      <w:r w:rsidR="00790A72">
        <w:rPr>
          <w:rFonts w:ascii="Arial" w:hAnsi="Arial" w:cs="Arial"/>
        </w:rPr>
        <w:t xml:space="preserve">   </w:t>
      </w:r>
      <w:r w:rsidR="0084214F">
        <w:rPr>
          <w:rFonts w:ascii="Arial" w:hAnsi="Arial" w:cs="Arial"/>
        </w:rPr>
        <w:t xml:space="preserve"> </w:t>
      </w:r>
      <w:r w:rsidR="00AE71FE">
        <w:rPr>
          <w:rFonts w:ascii="Arial" w:hAnsi="Arial" w:cs="Arial"/>
        </w:rPr>
        <w:t>P</w:t>
      </w:r>
      <w:r>
        <w:rPr>
          <w:rFonts w:ascii="Arial" w:hAnsi="Arial" w:cs="Arial"/>
        </w:rPr>
        <w:t xml:space="preserve">raha </w:t>
      </w:r>
      <w:r w:rsidR="00DE29BC">
        <w:rPr>
          <w:rFonts w:ascii="Arial" w:hAnsi="Arial" w:cs="Arial"/>
        </w:rPr>
        <w:t>12</w:t>
      </w:r>
      <w:r w:rsidR="007B2360">
        <w:rPr>
          <w:rFonts w:ascii="Arial" w:hAnsi="Arial" w:cs="Arial"/>
        </w:rPr>
        <w:t xml:space="preserve">. </w:t>
      </w:r>
      <w:r w:rsidR="009E5DD1">
        <w:rPr>
          <w:rFonts w:ascii="Arial" w:hAnsi="Arial" w:cs="Arial"/>
        </w:rPr>
        <w:t>č</w:t>
      </w:r>
      <w:r w:rsidR="007B2360">
        <w:rPr>
          <w:rFonts w:ascii="Arial" w:hAnsi="Arial" w:cs="Arial"/>
        </w:rPr>
        <w:t>erv</w:t>
      </w:r>
      <w:r w:rsidR="009E5DD1">
        <w:rPr>
          <w:rFonts w:ascii="Arial" w:hAnsi="Arial" w:cs="Arial"/>
        </w:rPr>
        <w:t xml:space="preserve">ence </w:t>
      </w:r>
      <w:r w:rsidR="00B3674E">
        <w:rPr>
          <w:rFonts w:ascii="Arial" w:hAnsi="Arial" w:cs="Arial"/>
        </w:rPr>
        <w:t>2019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7B2360">
        <w:rPr>
          <w:rFonts w:ascii="Arial" w:hAnsi="Arial" w:cs="Arial"/>
          <w:b/>
          <w:color w:val="000000" w:themeColor="text1"/>
        </w:rPr>
        <w:t>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DE29BC" w:rsidRPr="00DE29BC">
        <w:rPr>
          <w:rFonts w:ascii="Arial" w:hAnsi="Arial" w:cs="Arial"/>
          <w:b/>
          <w:color w:val="000000" w:themeColor="text1"/>
        </w:rPr>
        <w:t>pobytového správního řízení Praha VI</w:t>
      </w:r>
      <w:r w:rsidR="00DE29BC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DE29BC">
        <w:rPr>
          <w:rFonts w:ascii="Arial" w:hAnsi="Arial" w:cs="Arial"/>
          <w:b/>
          <w:color w:val="000000" w:themeColor="text1"/>
        </w:rPr>
        <w:t>30361747</w:t>
      </w:r>
      <w:r w:rsidR="00FF0671">
        <w:rPr>
          <w:rFonts w:ascii="Arial" w:hAnsi="Arial" w:cs="Arial"/>
          <w:b/>
          <w:color w:val="000000" w:themeColor="text1"/>
        </w:rPr>
        <w:t>,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DE29BC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Default="009E5DD1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24</w:t>
      </w:r>
      <w:r w:rsidR="00EB3537"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 w:rsidR="00EB3537"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DE29BC">
        <w:rPr>
          <w:rFonts w:ascii="Arial" w:hAnsi="Arial" w:cs="Arial"/>
          <w:b/>
          <w:color w:val="000000" w:themeColor="text1"/>
        </w:rPr>
        <w:t>Praha</w:t>
      </w:r>
      <w:r w:rsidR="00767644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DA2459">
        <w:rPr>
          <w:rFonts w:ascii="Arial" w:hAnsi="Arial" w:cs="Arial"/>
          <w:b/>
          <w:color w:val="000000" w:themeColor="text1"/>
        </w:rPr>
        <w:t>ur</w:t>
      </w:r>
      <w:r w:rsidRPr="00980A06">
        <w:rPr>
          <w:rFonts w:ascii="Arial" w:hAnsi="Arial" w:cs="Arial"/>
          <w:b/>
          <w:color w:val="000000" w:themeColor="text1"/>
        </w:rPr>
        <w:t>čitou</w:t>
      </w:r>
      <w:r w:rsidR="00DE29BC">
        <w:rPr>
          <w:rFonts w:ascii="Arial" w:hAnsi="Arial" w:cs="Arial"/>
          <w:b/>
          <w:color w:val="000000" w:themeColor="text1"/>
        </w:rPr>
        <w:t>, a to do 31. prosince 2021 dle platné systemizace</w:t>
      </w:r>
      <w:r w:rsidR="007B2360">
        <w:rPr>
          <w:rFonts w:ascii="Arial" w:hAnsi="Arial" w:cs="Arial"/>
          <w:b/>
          <w:color w:val="000000" w:themeColor="text1"/>
        </w:rPr>
        <w:t>.</w:t>
      </w:r>
      <w:r w:rsidR="0051703A">
        <w:rPr>
          <w:rFonts w:ascii="Arial" w:hAnsi="Arial" w:cs="Arial"/>
          <w:b/>
          <w:color w:val="000000" w:themeColor="text1"/>
        </w:rPr>
        <w:t xml:space="preserve"> 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26DDA">
        <w:rPr>
          <w:rFonts w:ascii="Arial" w:hAnsi="Arial" w:cs="Arial"/>
          <w:color w:val="000000" w:themeColor="text1"/>
        </w:rPr>
        <w:t xml:space="preserve">termínem </w:t>
      </w:r>
      <w:r w:rsidR="00092B0F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9E5DD1">
        <w:rPr>
          <w:rFonts w:ascii="Arial" w:hAnsi="Arial" w:cs="Arial"/>
          <w:b/>
          <w:color w:val="000000" w:themeColor="text1"/>
        </w:rPr>
        <w:t>říjen</w:t>
      </w:r>
      <w:r w:rsidR="00BE477C">
        <w:rPr>
          <w:rFonts w:ascii="Arial" w:hAnsi="Arial" w:cs="Arial"/>
          <w:b/>
          <w:color w:val="000000" w:themeColor="text1"/>
        </w:rPr>
        <w:t xml:space="preserve"> 201</w:t>
      </w:r>
      <w:r w:rsidR="00790A72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DE29BC">
        <w:rPr>
          <w:rFonts w:ascii="Arial" w:hAnsi="Arial" w:cs="Arial"/>
          <w:b/>
          <w:color w:val="000000" w:themeColor="text1"/>
        </w:rPr>
        <w:t>3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9E5DD1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DE29BC" w:rsidRPr="00DE29BC">
        <w:rPr>
          <w:rFonts w:ascii="Arial" w:hAnsi="Arial" w:cs="Arial"/>
          <w:color w:val="000000" w:themeColor="text1"/>
        </w:rPr>
        <w:t>vedení správního řízení podle zákona č. 326/1999 Sb., o pobytu cizinců na území České republiky, ve znění pozdějších předpisů především řízení v žádostech o vydání povolení k</w:t>
      </w:r>
      <w:r w:rsidR="00DE29BC">
        <w:rPr>
          <w:rFonts w:ascii="Arial" w:hAnsi="Arial" w:cs="Arial"/>
          <w:color w:val="000000" w:themeColor="text1"/>
        </w:rPr>
        <w:t> </w:t>
      </w:r>
      <w:r w:rsidR="00DE29BC" w:rsidRPr="00DE29BC">
        <w:rPr>
          <w:rFonts w:ascii="Arial" w:hAnsi="Arial" w:cs="Arial"/>
          <w:color w:val="000000" w:themeColor="text1"/>
        </w:rPr>
        <w:t>trvalému</w:t>
      </w:r>
      <w:r w:rsidR="00DE29BC">
        <w:rPr>
          <w:rFonts w:ascii="Arial" w:hAnsi="Arial" w:cs="Arial"/>
          <w:color w:val="000000" w:themeColor="text1"/>
        </w:rPr>
        <w:t xml:space="preserve"> </w:t>
      </w:r>
      <w:r w:rsidR="00DE29BC" w:rsidRPr="00DE29BC">
        <w:rPr>
          <w:rFonts w:ascii="Arial" w:hAnsi="Arial" w:cs="Arial"/>
          <w:color w:val="000000" w:themeColor="text1"/>
        </w:rPr>
        <w:t>pobytu na území u občana 3. země, občana EU a</w:t>
      </w:r>
      <w:r w:rsidR="00DE29BC">
        <w:rPr>
          <w:rFonts w:ascii="Arial" w:hAnsi="Arial" w:cs="Arial"/>
          <w:color w:val="000000" w:themeColor="text1"/>
        </w:rPr>
        <w:t xml:space="preserve"> </w:t>
      </w:r>
      <w:r w:rsidR="00DE29BC" w:rsidRPr="00DE29BC">
        <w:rPr>
          <w:rFonts w:ascii="Arial" w:hAnsi="Arial" w:cs="Arial"/>
          <w:color w:val="000000" w:themeColor="text1"/>
        </w:rPr>
        <w:t>jeho rodinného příslušníka, o vydání právního</w:t>
      </w:r>
      <w:r w:rsidR="00DE29BC">
        <w:rPr>
          <w:rFonts w:ascii="Arial" w:hAnsi="Arial" w:cs="Arial"/>
          <w:color w:val="000000" w:themeColor="text1"/>
        </w:rPr>
        <w:t xml:space="preserve"> </w:t>
      </w:r>
      <w:r w:rsidR="00DE29BC" w:rsidRPr="00DE29BC">
        <w:rPr>
          <w:rFonts w:ascii="Arial" w:hAnsi="Arial" w:cs="Arial"/>
          <w:color w:val="000000" w:themeColor="text1"/>
        </w:rPr>
        <w:t>postavení dlouhodobě pobývajícího rezidenta v</w:t>
      </w:r>
      <w:r w:rsidR="00DE29BC">
        <w:rPr>
          <w:rFonts w:ascii="Arial" w:hAnsi="Arial" w:cs="Arial"/>
          <w:color w:val="000000" w:themeColor="text1"/>
        </w:rPr>
        <w:t> </w:t>
      </w:r>
      <w:r w:rsidR="00DE29BC" w:rsidRPr="00DE29BC">
        <w:rPr>
          <w:rFonts w:ascii="Arial" w:hAnsi="Arial" w:cs="Arial"/>
          <w:color w:val="000000" w:themeColor="text1"/>
        </w:rPr>
        <w:t>ES</w:t>
      </w:r>
      <w:r w:rsidR="00DE29BC">
        <w:rPr>
          <w:rFonts w:ascii="Arial" w:hAnsi="Arial" w:cs="Arial"/>
          <w:color w:val="000000" w:themeColor="text1"/>
        </w:rPr>
        <w:t xml:space="preserve"> na území; s</w:t>
      </w:r>
      <w:r w:rsidR="00DE29BC" w:rsidRPr="00DE29BC">
        <w:rPr>
          <w:rFonts w:ascii="Arial" w:hAnsi="Arial" w:cs="Arial"/>
          <w:color w:val="000000" w:themeColor="text1"/>
        </w:rPr>
        <w:t>polupráce s dalšími odd. OAMP a</w:t>
      </w:r>
      <w:r w:rsidR="00DE29BC">
        <w:rPr>
          <w:rFonts w:ascii="Arial" w:hAnsi="Arial" w:cs="Arial"/>
          <w:color w:val="000000" w:themeColor="text1"/>
        </w:rPr>
        <w:t xml:space="preserve"> </w:t>
      </w:r>
      <w:r w:rsidR="00DE29BC" w:rsidRPr="00DE29BC">
        <w:rPr>
          <w:rFonts w:ascii="Arial" w:hAnsi="Arial" w:cs="Arial"/>
          <w:color w:val="000000" w:themeColor="text1"/>
        </w:rPr>
        <w:t>ostatními orgány státní správy a místní samosprávy</w:t>
      </w:r>
      <w:r w:rsidR="00DE29BC">
        <w:rPr>
          <w:rFonts w:ascii="Arial" w:hAnsi="Arial" w:cs="Arial"/>
          <w:color w:val="000000" w:themeColor="text1"/>
        </w:rPr>
        <w:t xml:space="preserve"> </w:t>
      </w:r>
      <w:r w:rsidR="00DE29BC" w:rsidRPr="00DE29BC">
        <w:rPr>
          <w:rFonts w:ascii="Arial" w:hAnsi="Arial" w:cs="Arial"/>
          <w:color w:val="000000" w:themeColor="text1"/>
        </w:rPr>
        <w:t>např. Česká správa sociálního zabezpečení, Úřad práce, Ministerstvo zahraničních věcí, Policie České republiky, soudy, orgán sociálně-právní ochrany dětí, oddělení matrik a Ministerstvo školství, mládeže</w:t>
      </w:r>
      <w:r w:rsidR="00DE29BC">
        <w:rPr>
          <w:rFonts w:ascii="Arial" w:hAnsi="Arial" w:cs="Arial"/>
          <w:color w:val="000000" w:themeColor="text1"/>
        </w:rPr>
        <w:t xml:space="preserve"> </w:t>
      </w:r>
      <w:r w:rsidR="00DE29BC">
        <w:rPr>
          <w:rFonts w:ascii="Arial" w:hAnsi="Arial" w:cs="Arial"/>
          <w:color w:val="000000" w:themeColor="text1"/>
        </w:rPr>
        <w:br/>
      </w:r>
      <w:r w:rsidR="00DE29BC" w:rsidRPr="00DE29BC">
        <w:rPr>
          <w:rFonts w:ascii="Arial" w:hAnsi="Arial" w:cs="Arial"/>
          <w:color w:val="000000" w:themeColor="text1"/>
        </w:rPr>
        <w:t>a tělovýchovy. Součástí ústních pohovorů bude písemný test zaměřený na základní orientaci v zákoně č. 326/1999 Sb., o pobytu cizinců; v zákoně č. 500/2004 Sb., správní řád a ze základních informací o Evropské unii a České republice.</w:t>
      </w:r>
      <w:r w:rsidR="00DE29BC">
        <w:rPr>
          <w:rFonts w:ascii="Arial" w:hAnsi="Arial" w:cs="Arial"/>
          <w:color w:val="000000" w:themeColor="text1"/>
        </w:rPr>
        <w:t xml:space="preserve"> </w:t>
      </w:r>
      <w:r w:rsidR="00DA2459">
        <w:rPr>
          <w:rFonts w:ascii="Arial" w:hAnsi="Arial" w:cs="Arial"/>
          <w:color w:val="000000" w:themeColor="text1"/>
        </w:rPr>
        <w:t>Pokročilá znalost</w:t>
      </w:r>
      <w:r w:rsidR="008D09F0">
        <w:rPr>
          <w:rFonts w:ascii="Arial" w:hAnsi="Arial" w:cs="Arial"/>
          <w:color w:val="000000" w:themeColor="text1"/>
        </w:rPr>
        <w:t xml:space="preserve"> </w:t>
      </w:r>
      <w:r w:rsidR="009E5DD1">
        <w:rPr>
          <w:rFonts w:ascii="Arial" w:hAnsi="Arial" w:cs="Arial"/>
          <w:color w:val="000000" w:themeColor="text1"/>
        </w:rPr>
        <w:br/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DA2459">
        <w:rPr>
          <w:rFonts w:ascii="Arial" w:hAnsi="Arial" w:cs="Arial"/>
          <w:color w:val="000000" w:themeColor="text1"/>
        </w:rPr>
        <w:t xml:space="preserve"> </w:t>
      </w:r>
      <w:r w:rsidR="00C2798A">
        <w:rPr>
          <w:rFonts w:ascii="Arial" w:hAnsi="Arial" w:cs="Arial"/>
          <w:color w:val="000000" w:themeColor="text1"/>
        </w:rPr>
        <w:t>je</w:t>
      </w:r>
      <w:r w:rsidR="00CE079D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>Na služebním místě</w:t>
      </w:r>
      <w:r w:rsidR="00C2798A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>je sta</w:t>
      </w:r>
      <w:bookmarkStart w:id="0" w:name="_GoBack"/>
      <w:bookmarkEnd w:id="0"/>
      <w:r w:rsidR="005A2AFB" w:rsidRPr="005A2AFB">
        <w:rPr>
          <w:rFonts w:ascii="Arial" w:hAnsi="Arial" w:cs="Arial"/>
          <w:color w:val="000000" w:themeColor="text1"/>
        </w:rPr>
        <w:t xml:space="preserve">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</w:t>
      </w:r>
      <w:r w:rsidR="005A2AFB" w:rsidRPr="005A2AFB">
        <w:rPr>
          <w:rFonts w:ascii="Arial" w:hAnsi="Arial" w:cs="Arial"/>
          <w:color w:val="000000" w:themeColor="text1"/>
        </w:rPr>
        <w:lastRenderedPageBreak/>
        <w:t>vlády</w:t>
      </w:r>
      <w:r w:rsidR="0084214F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>č. 304/2014 Sb.,</w:t>
      </w:r>
      <w:r w:rsidR="00A3319D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9E5DD1">
        <w:rPr>
          <w:rFonts w:ascii="Arial" w:hAnsi="Arial" w:cs="Arial"/>
          <w:color w:val="000000" w:themeColor="text1"/>
        </w:rPr>
        <w:br/>
      </w:r>
      <w:r w:rsidR="00DE29BC">
        <w:rPr>
          <w:rFonts w:ascii="Arial" w:hAnsi="Arial" w:cs="Arial"/>
          <w:color w:val="000000" w:themeColor="text1"/>
        </w:rPr>
        <w:t xml:space="preserve">je </w:t>
      </w:r>
      <w:r w:rsidR="00C2798A">
        <w:rPr>
          <w:rFonts w:ascii="Arial" w:hAnsi="Arial" w:cs="Arial"/>
          <w:color w:val="000000" w:themeColor="text1"/>
        </w:rPr>
        <w:t>vhodné</w:t>
      </w:r>
      <w:r w:rsidR="00DA2459">
        <w:rPr>
          <w:rFonts w:ascii="Arial" w:hAnsi="Arial" w:cs="Arial"/>
          <w:color w:val="000000" w:themeColor="text1"/>
        </w:rPr>
        <w:t xml:space="preserve"> </w:t>
      </w:r>
      <w:r w:rsidR="00DE29BC">
        <w:rPr>
          <w:rFonts w:ascii="Arial" w:hAnsi="Arial" w:cs="Arial"/>
          <w:color w:val="000000" w:themeColor="text1"/>
        </w:rPr>
        <w:t xml:space="preserve">i </w:t>
      </w:r>
      <w:r w:rsidR="00400EC8">
        <w:rPr>
          <w:rFonts w:ascii="Arial" w:hAnsi="Arial" w:cs="Arial"/>
          <w:color w:val="000000" w:themeColor="text1"/>
        </w:rPr>
        <w:t xml:space="preserve">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DE29BC">
        <w:rPr>
          <w:rFonts w:ascii="Arial" w:hAnsi="Arial" w:cs="Arial"/>
          <w:b/>
        </w:rPr>
        <w:t>1</w:t>
      </w:r>
      <w:r w:rsidR="00AE71FE">
        <w:rPr>
          <w:rFonts w:ascii="Arial" w:hAnsi="Arial" w:cs="Arial"/>
          <w:b/>
        </w:rPr>
        <w:t xml:space="preserve">. </w:t>
      </w:r>
      <w:r w:rsidR="00DE29BC">
        <w:rPr>
          <w:rFonts w:ascii="Arial" w:hAnsi="Arial" w:cs="Arial"/>
          <w:b/>
        </w:rPr>
        <w:t>srpna</w:t>
      </w:r>
      <w:r w:rsidR="00B3674E">
        <w:rPr>
          <w:rFonts w:ascii="Arial" w:hAnsi="Arial" w:cs="Arial"/>
          <w:b/>
        </w:rPr>
        <w:t xml:space="preserve"> 2019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>vírat“ a slovy „Vý</w:t>
      </w:r>
      <w:r w:rsidR="00DE29BC">
        <w:rPr>
          <w:rFonts w:ascii="Arial" w:hAnsi="Arial" w:cs="Arial"/>
          <w:b/>
          <w:color w:val="000000" w:themeColor="text1"/>
        </w:rPr>
        <w:t xml:space="preserve">běrové řízení na služební místo </w:t>
      </w:r>
      <w:r w:rsidR="007B2360">
        <w:rPr>
          <w:rFonts w:ascii="Arial" w:hAnsi="Arial" w:cs="Arial"/>
          <w:b/>
          <w:color w:val="000000" w:themeColor="text1"/>
        </w:rPr>
        <w:t>m</w:t>
      </w:r>
      <w:r w:rsidR="00312A72" w:rsidRPr="00980A06">
        <w:rPr>
          <w:rFonts w:ascii="Arial" w:hAnsi="Arial" w:cs="Arial"/>
          <w:b/>
          <w:color w:val="000000" w:themeColor="text1"/>
        </w:rPr>
        <w:t>inisterského rady v oddělení</w:t>
      </w:r>
      <w:r w:rsidR="009E5DD1" w:rsidRPr="009E5DD1">
        <w:t xml:space="preserve"> </w:t>
      </w:r>
      <w:r w:rsidR="00DE29BC" w:rsidRPr="00DE29BC">
        <w:rPr>
          <w:rFonts w:ascii="Arial" w:hAnsi="Arial" w:cs="Arial"/>
          <w:b/>
          <w:color w:val="000000" w:themeColor="text1"/>
        </w:rPr>
        <w:t>pobytového správního řízení Praha VI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7B2360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DE29BC">
        <w:rPr>
          <w:rFonts w:ascii="Arial" w:hAnsi="Arial" w:cs="Arial"/>
          <w:b/>
          <w:color w:val="000000" w:themeColor="text1"/>
        </w:rPr>
        <w:t>30361747</w:t>
      </w:r>
      <w:r w:rsidR="0042482E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DE29BC">
        <w:rPr>
          <w:rFonts w:ascii="Arial" w:hAnsi="Arial" w:cs="Arial"/>
          <w:b/>
          <w:color w:val="000000" w:themeColor="text1"/>
        </w:rPr>
        <w:t>96123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B3674E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lastRenderedPageBreak/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741C82">
        <w:rPr>
          <w:rFonts w:ascii="Arial" w:hAnsi="Arial" w:cs="Arial"/>
          <w:color w:val="000000" w:themeColor="text1"/>
        </w:rPr>
        <w:t>m</w:t>
      </w:r>
      <w:r w:rsidR="00755FF6" w:rsidRPr="00980A06">
        <w:rPr>
          <w:rFonts w:ascii="Arial" w:hAnsi="Arial" w:cs="Arial"/>
          <w:color w:val="000000" w:themeColor="text1"/>
        </w:rPr>
        <w:t>agistersk</w:t>
      </w:r>
      <w:r w:rsidR="00741C82">
        <w:rPr>
          <w:rFonts w:ascii="Arial" w:hAnsi="Arial" w:cs="Arial"/>
          <w:color w:val="000000" w:themeColor="text1"/>
        </w:rPr>
        <w:t>ý</w:t>
      </w:r>
      <w:r w:rsidR="00755FF6" w:rsidRPr="00980A06">
        <w:rPr>
          <w:rFonts w:ascii="Arial" w:hAnsi="Arial" w:cs="Arial"/>
          <w:color w:val="000000" w:themeColor="text1"/>
        </w:rPr>
        <w:t xml:space="preserve"> studijní program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6B1532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F26DD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F26DD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 xml:space="preserve">, kterým se stanoví požadavky na služební a pracovní místa na Ministerstvu vnitra, ve znění pozdějších předpisů, kterým je způsobilost </w:t>
      </w:r>
      <w:r w:rsidR="006B1532" w:rsidRPr="006B1532">
        <w:rPr>
          <w:rFonts w:ascii="Arial" w:hAnsi="Arial" w:cs="Arial"/>
        </w:rPr>
        <w:t>mít přístup k utajovaným informacím podle právního předpisu upravujícího ochranu utajovaných informací</w:t>
      </w:r>
      <w:r w:rsidR="006B1532">
        <w:rPr>
          <w:rFonts w:ascii="Arial" w:hAnsi="Arial" w:cs="Arial"/>
        </w:rPr>
        <w:t xml:space="preserve"> </w:t>
      </w:r>
      <w:r w:rsidRPr="00B00198">
        <w:rPr>
          <w:rFonts w:ascii="Arial" w:hAnsi="Arial" w:cs="Arial"/>
        </w:rPr>
        <w:t>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lastRenderedPageBreak/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AB7FFE" w:rsidRDefault="00AB7FFE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9E5DD1" w:rsidRDefault="009E5DD1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Pr="00A3319D" w:rsidRDefault="00B3674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A3319D" w:rsidRPr="00A3319D" w:rsidRDefault="00B3674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tel.: +420 974 832 502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B3674E" w:rsidRPr="00F17BAE">
          <w:rPr>
            <w:rStyle w:val="Hypertextovodkaz"/>
            <w:rFonts w:ascii="Arial" w:hAnsi="Arial" w:cs="Arial"/>
          </w:rPr>
          <w:t>romana.lindovska@mvcr.cz</w:t>
        </w:r>
      </w:hyperlink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DE29BC" w:rsidRPr="00DE29BC" w:rsidRDefault="00DE29BC" w:rsidP="00DE29B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E29BC">
        <w:rPr>
          <w:rFonts w:ascii="Arial" w:hAnsi="Arial" w:cs="Arial"/>
          <w:color w:val="000000" w:themeColor="text1"/>
        </w:rPr>
        <w:t>Odbor personální</w:t>
      </w:r>
    </w:p>
    <w:p w:rsidR="00DE29BC" w:rsidRPr="00DE29BC" w:rsidRDefault="00DE29BC" w:rsidP="00DE29B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E29BC">
        <w:rPr>
          <w:rFonts w:ascii="Arial" w:hAnsi="Arial" w:cs="Arial"/>
          <w:color w:val="000000" w:themeColor="text1"/>
        </w:rPr>
        <w:t>Bc. Renata Štěpánková</w:t>
      </w:r>
    </w:p>
    <w:p w:rsidR="00DE29BC" w:rsidRPr="00DE29BC" w:rsidRDefault="00DE29BC" w:rsidP="00DE29B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E29BC">
        <w:rPr>
          <w:rFonts w:ascii="Arial" w:hAnsi="Arial" w:cs="Arial"/>
          <w:color w:val="000000" w:themeColor="text1"/>
        </w:rPr>
        <w:t xml:space="preserve">tel.: +420 974 833 297    </w:t>
      </w:r>
    </w:p>
    <w:p w:rsidR="009E5DD1" w:rsidRDefault="00DE29BC" w:rsidP="00DE29B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E29BC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8A47B8">
          <w:rPr>
            <w:rStyle w:val="Hypertextovodkaz"/>
            <w:rFonts w:ascii="Arial" w:hAnsi="Arial" w:cs="Arial"/>
          </w:rPr>
          <w:t>renata.stepankova@mvcr.cz</w:t>
        </w:r>
      </w:hyperlink>
    </w:p>
    <w:p w:rsidR="00DE29BC" w:rsidRPr="00767644" w:rsidRDefault="00DE29BC" w:rsidP="00DE29B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B3674E" w:rsidRPr="00B3674E" w:rsidRDefault="00B3674E" w:rsidP="00B3674E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</w:p>
    <w:p w:rsidR="00201A97" w:rsidRPr="00033C70" w:rsidRDefault="00201A97" w:rsidP="00B3674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42C5" w:rsidRDefault="00AF42C5" w:rsidP="00276ED4">
      <w:pPr>
        <w:spacing w:after="0" w:line="240" w:lineRule="auto"/>
      </w:pPr>
      <w:r>
        <w:separator/>
      </w:r>
    </w:p>
  </w:endnote>
  <w:endnote w:type="continuationSeparator" w:id="0">
    <w:p w:rsidR="00AF42C5" w:rsidRDefault="00AF42C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44552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42C5" w:rsidRDefault="00AF42C5" w:rsidP="00276ED4">
      <w:pPr>
        <w:spacing w:after="0" w:line="240" w:lineRule="auto"/>
      </w:pPr>
      <w:r>
        <w:separator/>
      </w:r>
    </w:p>
  </w:footnote>
  <w:footnote w:type="continuationSeparator" w:id="0">
    <w:p w:rsidR="00AF42C5" w:rsidRDefault="00AF42C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17FCF"/>
    <w:rsid w:val="00022684"/>
    <w:rsid w:val="00025B9F"/>
    <w:rsid w:val="00040479"/>
    <w:rsid w:val="000444CB"/>
    <w:rsid w:val="0004686D"/>
    <w:rsid w:val="00064C13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D7C99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13FE"/>
    <w:rsid w:val="001D537E"/>
    <w:rsid w:val="001E3496"/>
    <w:rsid w:val="001E49AA"/>
    <w:rsid w:val="001E5E7C"/>
    <w:rsid w:val="001E77F4"/>
    <w:rsid w:val="001F1879"/>
    <w:rsid w:val="00201A97"/>
    <w:rsid w:val="00203F7F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3471"/>
    <w:rsid w:val="00336923"/>
    <w:rsid w:val="00344552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00EC8"/>
    <w:rsid w:val="004101C0"/>
    <w:rsid w:val="00417DD3"/>
    <w:rsid w:val="0042482E"/>
    <w:rsid w:val="00430A87"/>
    <w:rsid w:val="0043623A"/>
    <w:rsid w:val="0044040E"/>
    <w:rsid w:val="004719BA"/>
    <w:rsid w:val="004730BC"/>
    <w:rsid w:val="004B2025"/>
    <w:rsid w:val="004C03D9"/>
    <w:rsid w:val="004C07B4"/>
    <w:rsid w:val="004C5FB5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A2AFB"/>
    <w:rsid w:val="005A3457"/>
    <w:rsid w:val="005B2707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5CA7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8045D"/>
    <w:rsid w:val="0078625E"/>
    <w:rsid w:val="00787377"/>
    <w:rsid w:val="007900F2"/>
    <w:rsid w:val="00790A72"/>
    <w:rsid w:val="00790ADF"/>
    <w:rsid w:val="007A1C61"/>
    <w:rsid w:val="007A294E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55869"/>
    <w:rsid w:val="00972AB1"/>
    <w:rsid w:val="00980A06"/>
    <w:rsid w:val="00981EF3"/>
    <w:rsid w:val="00982E4E"/>
    <w:rsid w:val="0099598D"/>
    <w:rsid w:val="009A446B"/>
    <w:rsid w:val="009A732F"/>
    <w:rsid w:val="009D16A9"/>
    <w:rsid w:val="009D448E"/>
    <w:rsid w:val="009D4C86"/>
    <w:rsid w:val="009D7016"/>
    <w:rsid w:val="009E4EC8"/>
    <w:rsid w:val="009E5DD1"/>
    <w:rsid w:val="009F50CD"/>
    <w:rsid w:val="00A0294A"/>
    <w:rsid w:val="00A10E8C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AF42C5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A3E14"/>
    <w:rsid w:val="00CB1067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5AC"/>
    <w:rsid w:val="00D92211"/>
    <w:rsid w:val="00DA2459"/>
    <w:rsid w:val="00DB5FC2"/>
    <w:rsid w:val="00DC47FE"/>
    <w:rsid w:val="00DD494D"/>
    <w:rsid w:val="00DD6777"/>
    <w:rsid w:val="00DE0518"/>
    <w:rsid w:val="00DE29BC"/>
    <w:rsid w:val="00DE317A"/>
    <w:rsid w:val="00DF3DB3"/>
    <w:rsid w:val="00E10765"/>
    <w:rsid w:val="00E127A8"/>
    <w:rsid w:val="00E35A68"/>
    <w:rsid w:val="00E44B11"/>
    <w:rsid w:val="00E56608"/>
    <w:rsid w:val="00E71FA8"/>
    <w:rsid w:val="00EB07CA"/>
    <w:rsid w:val="00EB3537"/>
    <w:rsid w:val="00EB5034"/>
    <w:rsid w:val="00EE1577"/>
    <w:rsid w:val="00EE40B4"/>
    <w:rsid w:val="00F010AC"/>
    <w:rsid w:val="00F040F0"/>
    <w:rsid w:val="00F26BFB"/>
    <w:rsid w:val="00F26DDA"/>
    <w:rsid w:val="00F33781"/>
    <w:rsid w:val="00F43722"/>
    <w:rsid w:val="00F515FA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renata.stepank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CE5F0D-66AB-4DFB-BD77-50C63E303C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4</Pages>
  <Words>1091</Words>
  <Characters>6437</Characters>
  <Application>Microsoft Office Word</Application>
  <DocSecurity>0</DocSecurity>
  <Lines>53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87</cp:revision>
  <cp:lastPrinted>2019-07-10T07:24:00Z</cp:lastPrinted>
  <dcterms:created xsi:type="dcterms:W3CDTF">2017-07-10T12:08:00Z</dcterms:created>
  <dcterms:modified xsi:type="dcterms:W3CDTF">2019-07-10T07:24:00Z</dcterms:modified>
</cp:coreProperties>
</file>