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</w:t>
      </w:r>
      <w:r w:rsidR="00767644">
        <w:rPr>
          <w:rFonts w:ascii="Arial" w:hAnsi="Arial" w:cs="Arial"/>
          <w:b/>
          <w:sz w:val="24"/>
          <w:szCs w:val="24"/>
        </w:rPr>
        <w:t xml:space="preserve">řízení </w:t>
      </w:r>
      <w:r w:rsidR="001914E6">
        <w:rPr>
          <w:rFonts w:ascii="Arial" w:hAnsi="Arial" w:cs="Arial"/>
          <w:b/>
          <w:sz w:val="24"/>
          <w:szCs w:val="24"/>
        </w:rPr>
        <w:t>Praha VI.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1914E6">
        <w:rPr>
          <w:rFonts w:ascii="Arial" w:hAnsi="Arial" w:cs="Arial"/>
        </w:rPr>
        <w:t>9167</w:t>
      </w:r>
      <w:r w:rsidR="00DF24A0">
        <w:rPr>
          <w:rFonts w:ascii="Arial" w:hAnsi="Arial" w:cs="Arial"/>
        </w:rPr>
        <w:t>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6476E0">
        <w:rPr>
          <w:rFonts w:ascii="Arial" w:hAnsi="Arial" w:cs="Arial"/>
        </w:rPr>
        <w:t>20</w:t>
      </w:r>
      <w:r w:rsidR="001914E6">
        <w:rPr>
          <w:rFonts w:ascii="Arial" w:hAnsi="Arial" w:cs="Arial"/>
        </w:rPr>
        <w:t>. srpna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1914E6">
        <w:rPr>
          <w:rFonts w:ascii="Arial" w:hAnsi="Arial" w:cs="Arial"/>
          <w:b/>
          <w:color w:val="000000" w:themeColor="text1"/>
        </w:rPr>
        <w:t>Praha VI.,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F24A0">
        <w:rPr>
          <w:rFonts w:ascii="Arial" w:hAnsi="Arial" w:cs="Arial"/>
          <w:b/>
          <w:color w:val="000000" w:themeColor="text1"/>
        </w:rPr>
        <w:t>30337997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1914E6" w:rsidRPr="001914E6">
        <w:rPr>
          <w:rFonts w:ascii="Arial" w:hAnsi="Arial" w:cs="Arial"/>
          <w:b/>
          <w:color w:val="000000" w:themeColor="text1"/>
        </w:rPr>
        <w:t>Praha</w:t>
      </w:r>
      <w:r w:rsidR="00767644" w:rsidRPr="001914E6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476E0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1914E6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76764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F24A0">
        <w:rPr>
          <w:rFonts w:ascii="Arial" w:hAnsi="Arial" w:cs="Arial"/>
          <w:color w:val="000000" w:themeColor="text1"/>
        </w:rPr>
        <w:t>s</w:t>
      </w:r>
      <w:r w:rsidR="001914E6" w:rsidRPr="001914E6">
        <w:rPr>
          <w:rFonts w:ascii="Arial" w:hAnsi="Arial" w:cs="Arial"/>
          <w:color w:val="000000" w:themeColor="text1"/>
        </w:rPr>
        <w:t xml:space="preserve">právní řízení dle zákona č. 326/1999 Sb., především řízení v žádostech o vydání povolení k trvalému pobytu na území, o vydání právního postavení dlouhodobě pobývajícího rezidenta v ES na území, </w:t>
      </w:r>
      <w:r w:rsidR="001914E6">
        <w:rPr>
          <w:rFonts w:ascii="Arial" w:hAnsi="Arial" w:cs="Arial"/>
          <w:color w:val="000000" w:themeColor="text1"/>
        </w:rPr>
        <w:br/>
      </w:r>
      <w:r w:rsidR="001914E6" w:rsidRPr="001914E6">
        <w:rPr>
          <w:rFonts w:ascii="Arial" w:hAnsi="Arial" w:cs="Arial"/>
          <w:color w:val="000000" w:themeColor="text1"/>
        </w:rPr>
        <w:t>o vydání cizineckého pasu a cestovního dokladu vydaného ČR na základě mezinárodní smlouvy a rušení platnosti víza k pobytu nad 90 dnů a platnosti povolení k trvalému pobytu</w:t>
      </w:r>
      <w:r w:rsidR="001914E6">
        <w:rPr>
          <w:rFonts w:ascii="Arial" w:hAnsi="Arial" w:cs="Arial"/>
          <w:color w:val="000000" w:themeColor="text1"/>
        </w:rPr>
        <w:t>;</w:t>
      </w:r>
      <w:r w:rsidR="001914E6" w:rsidRPr="001914E6">
        <w:t xml:space="preserve"> </w:t>
      </w:r>
      <w:r w:rsidR="001914E6" w:rsidRPr="001914E6">
        <w:rPr>
          <w:rFonts w:ascii="Arial" w:hAnsi="Arial" w:cs="Arial"/>
          <w:color w:val="000000" w:themeColor="text1"/>
        </w:rPr>
        <w:t xml:space="preserve"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</w:t>
      </w:r>
      <w:r w:rsidR="001914E6">
        <w:rPr>
          <w:rFonts w:ascii="Arial" w:hAnsi="Arial" w:cs="Arial"/>
          <w:color w:val="000000" w:themeColor="text1"/>
        </w:rPr>
        <w:br/>
      </w:r>
      <w:r w:rsidR="001914E6" w:rsidRPr="001914E6">
        <w:rPr>
          <w:rFonts w:ascii="Arial" w:hAnsi="Arial" w:cs="Arial"/>
          <w:color w:val="000000" w:themeColor="text1"/>
        </w:rPr>
        <w:t>o Evropské unii a České republice.</w:t>
      </w:r>
      <w:r w:rsidR="00767644">
        <w:rPr>
          <w:rFonts w:ascii="Arial" w:hAnsi="Arial" w:cs="Arial"/>
          <w:color w:val="000000" w:themeColor="text1"/>
        </w:rPr>
        <w:t xml:space="preserve"> </w:t>
      </w:r>
      <w:r w:rsidR="006476E0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6476E0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lastRenderedPageBreak/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6476E0">
        <w:rPr>
          <w:rFonts w:ascii="Arial" w:hAnsi="Arial" w:cs="Arial"/>
          <w:color w:val="000000" w:themeColor="text1"/>
        </w:rPr>
        <w:br/>
      </w:r>
      <w:bookmarkStart w:id="0" w:name="_GoBack"/>
      <w:bookmarkEnd w:id="0"/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1914E6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1914E6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476E0">
        <w:rPr>
          <w:rFonts w:ascii="Arial" w:hAnsi="Arial" w:cs="Arial"/>
          <w:b/>
        </w:rPr>
        <w:t>10</w:t>
      </w:r>
      <w:r w:rsidR="008B7462">
        <w:rPr>
          <w:rFonts w:ascii="Arial" w:hAnsi="Arial" w:cs="Arial"/>
          <w:b/>
        </w:rPr>
        <w:t xml:space="preserve">. </w:t>
      </w:r>
      <w:r w:rsidR="001914E6">
        <w:rPr>
          <w:rFonts w:ascii="Arial" w:hAnsi="Arial" w:cs="Arial"/>
          <w:b/>
        </w:rPr>
        <w:t>září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1914E6">
        <w:rPr>
          <w:rFonts w:ascii="Arial" w:hAnsi="Arial" w:cs="Arial"/>
          <w:b/>
          <w:color w:val="000000" w:themeColor="text1"/>
        </w:rPr>
        <w:t>Praha VI.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6764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F24A0">
        <w:rPr>
          <w:rFonts w:ascii="Arial" w:hAnsi="Arial" w:cs="Arial"/>
          <w:b/>
          <w:color w:val="000000" w:themeColor="text1"/>
        </w:rPr>
        <w:t>30337997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1914E6">
        <w:rPr>
          <w:rFonts w:ascii="Arial" w:hAnsi="Arial" w:cs="Arial"/>
          <w:b/>
          <w:color w:val="000000" w:themeColor="text1"/>
        </w:rPr>
        <w:t>9167</w:t>
      </w:r>
      <w:r w:rsidR="00DF24A0">
        <w:rPr>
          <w:rFonts w:ascii="Arial" w:hAnsi="Arial" w:cs="Arial"/>
          <w:b/>
          <w:color w:val="000000" w:themeColor="text1"/>
        </w:rPr>
        <w:t>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azylové a migrační politiky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Vu Mai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tel.: +420 974 832 422</w:t>
      </w: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914E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1914E6" w:rsidRDefault="001914E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Odbor personální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>Mgr. Jana Douděrová</w:t>
      </w:r>
    </w:p>
    <w:p w:rsidR="001914E6" w:rsidRPr="001914E6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tel.: +420 974 833 297    </w:t>
      </w:r>
    </w:p>
    <w:p w:rsidR="00767644" w:rsidRDefault="001914E6" w:rsidP="001914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14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F48" w:rsidRDefault="00774F48" w:rsidP="00276ED4">
      <w:pPr>
        <w:spacing w:after="0" w:line="240" w:lineRule="auto"/>
      </w:pPr>
      <w:r>
        <w:separator/>
      </w:r>
    </w:p>
  </w:endnote>
  <w:endnote w:type="continuationSeparator" w:id="0">
    <w:p w:rsidR="00774F48" w:rsidRDefault="00774F4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476E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F48" w:rsidRDefault="00774F48" w:rsidP="00276ED4">
      <w:pPr>
        <w:spacing w:after="0" w:line="240" w:lineRule="auto"/>
      </w:pPr>
      <w:r>
        <w:separator/>
      </w:r>
    </w:p>
  </w:footnote>
  <w:footnote w:type="continuationSeparator" w:id="0">
    <w:p w:rsidR="00774F48" w:rsidRDefault="00774F4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14E6"/>
    <w:rsid w:val="0019253D"/>
    <w:rsid w:val="001A353E"/>
    <w:rsid w:val="001A376B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476E0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644"/>
    <w:rsid w:val="00767D32"/>
    <w:rsid w:val="00774F48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24A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2F524-B77A-4913-821A-9D66B683C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1076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2017-12-13T17:11:00Z</cp:lastPrinted>
  <dcterms:created xsi:type="dcterms:W3CDTF">2017-07-10T12:08:00Z</dcterms:created>
  <dcterms:modified xsi:type="dcterms:W3CDTF">2018-08-16T08:03:00Z</dcterms:modified>
</cp:coreProperties>
</file>