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01BBC" w:rsidRPr="00301BBC" w:rsidTr="003D7941">
        <w:trPr>
          <w:trHeight w:val="101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27" w:type="dxa"/>
              <w:tblLook w:val="01E0" w:firstRow="1" w:lastRow="1" w:firstColumn="1" w:lastColumn="1" w:noHBand="0" w:noVBand="0"/>
            </w:tblPr>
            <w:tblGrid>
              <w:gridCol w:w="3327"/>
            </w:tblGrid>
            <w:tr w:rsidR="00A91C9D" w:rsidRPr="007E1E0D" w:rsidTr="003D7941">
              <w:trPr>
                <w:trHeight w:val="411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9E757C" w:rsidRPr="007E1E0D" w:rsidTr="00F84392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9E757C" w:rsidRPr="007E1E0D" w:rsidRDefault="009E757C" w:rsidP="009E757C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 w:line="240" w:lineRule="auto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10SCZ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MVCRX0510SCZ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9E757C" w:rsidRPr="007E1E0D" w:rsidTr="00F84392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9E757C" w:rsidRPr="007E1E0D" w:rsidRDefault="009E757C" w:rsidP="009E757C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10SCZ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MVCRX0510SCZ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9E757C" w:rsidRPr="007E1E0D" w:rsidTr="00F84392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9E757C" w:rsidRPr="007E1E0D" w:rsidRDefault="009E757C" w:rsidP="009E757C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A91C9D" w:rsidRPr="00987E9A" w:rsidRDefault="00A91C9D" w:rsidP="00A91C9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20"/>
                      <w:szCs w:val="20"/>
                    </w:rPr>
                  </w:pPr>
                </w:p>
              </w:tc>
            </w:tr>
          </w:tbl>
          <w:p w:rsidR="003D62B0" w:rsidRPr="00301BBC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E09C1" w:rsidRDefault="003D7941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>
        <w:rPr>
          <w:rFonts w:ascii="Arial" w:hAnsi="Arial" w:cs="Arial"/>
          <w:b/>
          <w:sz w:val="24"/>
          <w:szCs w:val="24"/>
        </w:rPr>
        <w:t xml:space="preserve">OZNÁMENÍ O VYHLÁŠENÍ VÝBĚROVÉHO </w:t>
      </w:r>
      <w:r w:rsidR="002B410A" w:rsidRPr="00301BBC">
        <w:rPr>
          <w:rFonts w:ascii="Arial" w:hAnsi="Arial" w:cs="Arial"/>
          <w:b/>
          <w:sz w:val="24"/>
          <w:szCs w:val="24"/>
        </w:rPr>
        <w:t xml:space="preserve">ŘÍZENÍ </w:t>
      </w:r>
    </w:p>
    <w:p w:rsidR="008E09C1" w:rsidRDefault="004619AA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 </w:t>
      </w:r>
      <w:r w:rsidR="008E09C1">
        <w:rPr>
          <w:rFonts w:ascii="Arial" w:hAnsi="Arial" w:cs="Arial"/>
          <w:b/>
          <w:sz w:val="24"/>
          <w:szCs w:val="24"/>
        </w:rPr>
        <w:t>vrchního referenta/rady</w:t>
      </w:r>
      <w:r w:rsidR="003D7941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Pr="00301BBC" w:rsidRDefault="0057691E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v</w:t>
      </w:r>
      <w:r w:rsidR="00274576">
        <w:rPr>
          <w:rFonts w:ascii="Arial" w:hAnsi="Arial" w:cs="Arial"/>
          <w:b/>
          <w:sz w:val="24"/>
          <w:szCs w:val="24"/>
        </w:rPr>
        <w:t> oddělení pobytového správního řízení Praha IV</w:t>
      </w:r>
      <w:r w:rsidR="004619AA">
        <w:rPr>
          <w:rFonts w:ascii="Arial" w:hAnsi="Arial" w:cs="Arial"/>
          <w:b/>
          <w:sz w:val="24"/>
          <w:szCs w:val="24"/>
        </w:rPr>
        <w:t>.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3D7941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4619AA">
        <w:rPr>
          <w:rFonts w:ascii="Arial" w:hAnsi="Arial" w:cs="Arial"/>
          <w:b/>
          <w:sz w:val="24"/>
          <w:szCs w:val="24"/>
        </w:rPr>
        <w:t> odboru azylové a migrační politiky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E757C">
        <w:rPr>
          <w:rFonts w:ascii="Arial" w:hAnsi="Arial" w:cs="Arial"/>
        </w:rPr>
        <w:t>Č.j.</w:t>
      </w:r>
      <w:proofErr w:type="gramEnd"/>
      <w:r w:rsidR="00F94ECD" w:rsidRPr="009E757C">
        <w:rPr>
          <w:rFonts w:ascii="Arial" w:hAnsi="Arial" w:cs="Arial"/>
        </w:rPr>
        <w:t>:</w:t>
      </w:r>
      <w:r w:rsidR="00276ED4" w:rsidRPr="009E757C">
        <w:rPr>
          <w:rFonts w:ascii="Arial" w:hAnsi="Arial" w:cs="Arial"/>
        </w:rPr>
        <w:t xml:space="preserve"> </w:t>
      </w:r>
      <w:r w:rsidR="009D16A9" w:rsidRPr="009E757C">
        <w:rPr>
          <w:rFonts w:ascii="Arial" w:hAnsi="Arial" w:cs="Arial"/>
        </w:rPr>
        <w:t>MV-</w:t>
      </w:r>
      <w:r w:rsidR="009E757C" w:rsidRPr="009E757C">
        <w:rPr>
          <w:rFonts w:ascii="Arial" w:hAnsi="Arial" w:cs="Arial"/>
        </w:rPr>
        <w:t>80606</w:t>
      </w:r>
      <w:r w:rsidR="003D7941" w:rsidRPr="009E757C">
        <w:rPr>
          <w:rFonts w:ascii="Arial" w:hAnsi="Arial" w:cs="Arial"/>
        </w:rPr>
        <w:t>-3/SP-2020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53381B" w:rsidRPr="00301BBC">
        <w:rPr>
          <w:rFonts w:ascii="Arial" w:hAnsi="Arial" w:cs="Arial"/>
        </w:rPr>
        <w:t>22. května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301BB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276ED4" w:rsidRPr="00301BBC">
        <w:rPr>
          <w:rFonts w:ascii="Arial" w:hAnsi="Arial" w:cs="Arial"/>
        </w:rPr>
        <w:t xml:space="preserve">služební místo </w:t>
      </w:r>
      <w:r w:rsidR="00274576">
        <w:rPr>
          <w:rFonts w:ascii="Arial" w:hAnsi="Arial" w:cs="Arial"/>
          <w:b/>
        </w:rPr>
        <w:t>vrchního referenta/</w:t>
      </w:r>
      <w:r w:rsidR="00F26E84" w:rsidRPr="00301BBC">
        <w:rPr>
          <w:rFonts w:ascii="Arial" w:hAnsi="Arial" w:cs="Arial"/>
          <w:b/>
        </w:rPr>
        <w:t>rady</w:t>
      </w:r>
      <w:r w:rsidR="00524911">
        <w:rPr>
          <w:rFonts w:ascii="Arial" w:hAnsi="Arial" w:cs="Arial"/>
          <w:b/>
        </w:rPr>
        <w:t xml:space="preserve"> </w:t>
      </w:r>
      <w:r w:rsidR="00524911" w:rsidRPr="00524911">
        <w:rPr>
          <w:rFonts w:ascii="Arial" w:hAnsi="Arial" w:cs="Arial"/>
          <w:b/>
        </w:rPr>
        <w:t>v odd</w:t>
      </w:r>
      <w:r w:rsidR="00524911">
        <w:rPr>
          <w:rFonts w:ascii="Arial" w:hAnsi="Arial" w:cs="Arial"/>
          <w:b/>
        </w:rPr>
        <w:t xml:space="preserve">ělení </w:t>
      </w:r>
      <w:r w:rsidR="00274576">
        <w:rPr>
          <w:rFonts w:ascii="Arial" w:hAnsi="Arial" w:cs="Arial"/>
          <w:b/>
        </w:rPr>
        <w:t>pobytového správního řízení Praha IV</w:t>
      </w:r>
      <w:r w:rsidR="00524911">
        <w:rPr>
          <w:rFonts w:ascii="Arial" w:hAnsi="Arial" w:cs="Arial"/>
          <w:b/>
        </w:rPr>
        <w:t>.,</w:t>
      </w:r>
      <w:r w:rsidR="005221E0" w:rsidRPr="00301BBC">
        <w:rPr>
          <w:rFonts w:ascii="Arial" w:hAnsi="Arial" w:cs="Arial"/>
          <w:b/>
        </w:rPr>
        <w:t xml:space="preserve"> </w:t>
      </w:r>
      <w:r w:rsidRPr="00301BBC">
        <w:rPr>
          <w:rFonts w:ascii="Arial" w:hAnsi="Arial" w:cs="Arial"/>
          <w:b/>
        </w:rPr>
        <w:t xml:space="preserve">ID </w:t>
      </w:r>
      <w:r w:rsidR="00274576">
        <w:rPr>
          <w:rFonts w:ascii="Arial" w:hAnsi="Arial" w:cs="Arial"/>
          <w:b/>
        </w:rPr>
        <w:t>30312303</w:t>
      </w:r>
      <w:r w:rsidR="00FF0671" w:rsidRPr="00301BBC">
        <w:rPr>
          <w:rFonts w:ascii="Arial" w:hAnsi="Arial" w:cs="Arial"/>
          <w:b/>
        </w:rPr>
        <w:t>,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4619AA">
        <w:rPr>
          <w:rFonts w:ascii="Arial" w:hAnsi="Arial" w:cs="Arial"/>
        </w:rPr>
        <w:t>u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295EDA" w:rsidRPr="00301BBC" w:rsidRDefault="00301BBC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3E4278">
        <w:rPr>
          <w:rFonts w:ascii="Arial" w:hAnsi="Arial" w:cs="Arial"/>
        </w:rPr>
        <w:t>je</w:t>
      </w:r>
      <w:r w:rsidR="00524911">
        <w:rPr>
          <w:rFonts w:ascii="Arial" w:hAnsi="Arial" w:cs="Arial"/>
          <w:b/>
        </w:rPr>
        <w:t xml:space="preserve"> Praha</w:t>
      </w:r>
      <w:r w:rsidR="00767644" w:rsidRPr="00301BBC">
        <w:rPr>
          <w:rFonts w:ascii="Arial" w:hAnsi="Arial" w:cs="Arial"/>
          <w:b/>
        </w:rPr>
        <w:t>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524911">
        <w:rPr>
          <w:rFonts w:ascii="Arial" w:hAnsi="Arial" w:cs="Arial"/>
          <w:b/>
        </w:rPr>
        <w:t>neurčitou.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B62CA8">
        <w:rPr>
          <w:rFonts w:ascii="Arial" w:hAnsi="Arial" w:cs="Arial"/>
          <w:b/>
        </w:rPr>
        <w:t>srpen</w:t>
      </w:r>
      <w:r w:rsidR="0008327B">
        <w:rPr>
          <w:rFonts w:ascii="Arial" w:hAnsi="Arial" w:cs="Arial"/>
          <w:b/>
        </w:rPr>
        <w:t xml:space="preserve"> 2020. 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B62CA8">
        <w:rPr>
          <w:rFonts w:ascii="Arial" w:hAnsi="Arial" w:cs="Arial"/>
          <w:b/>
        </w:rPr>
        <w:t>10</w:t>
      </w:r>
      <w:r w:rsidR="00FC4AE2" w:rsidRPr="00301BBC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 xml:space="preserve"> platové třídy.</w:t>
      </w:r>
    </w:p>
    <w:p w:rsidR="0029031D" w:rsidRPr="00301BBC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N</w:t>
      </w:r>
      <w:r w:rsidR="00417DD3" w:rsidRPr="00301BBC">
        <w:rPr>
          <w:rFonts w:ascii="Arial" w:hAnsi="Arial" w:cs="Arial"/>
        </w:rPr>
        <w:t xml:space="preserve">a služebním místě </w:t>
      </w:r>
      <w:r w:rsidRPr="00301BBC">
        <w:rPr>
          <w:rFonts w:ascii="Arial" w:hAnsi="Arial" w:cs="Arial"/>
        </w:rPr>
        <w:t>jsou vykonávány zejména následující činnosti</w:t>
      </w:r>
      <w:r w:rsidR="00417DD3" w:rsidRPr="00301BBC">
        <w:rPr>
          <w:rFonts w:ascii="Arial" w:hAnsi="Arial" w:cs="Arial"/>
        </w:rPr>
        <w:t>:</w:t>
      </w:r>
      <w:r w:rsidR="00524911">
        <w:rPr>
          <w:rFonts w:ascii="Arial" w:hAnsi="Arial" w:cs="Arial"/>
        </w:rPr>
        <w:t xml:space="preserve"> </w:t>
      </w:r>
      <w:r w:rsidR="00B62CA8">
        <w:rPr>
          <w:rFonts w:ascii="Arial" w:hAnsi="Arial" w:cs="Arial"/>
        </w:rPr>
        <w:t xml:space="preserve">správní řízení dle zákona č. 326/1999 Sb., především řízení v žádostech o vydání povolení k trvalému pobytu na území, o vydání právního postavení dlouhodobě pobývajícího rezidenta v ES na území a rušení platnosti víza k pobytu nad 90 dnů a platnosti povolení k trvalému pobytu. Spolupráce s dalšími odděleními OAMP a ostatními orgány státní správy a místní samosprávy (např. ČSSZ, ÚP, MZV, Policie ČR, Vězeňská služba ČR, soudy, OSPOD, oddělení matrik, MŠMT). </w:t>
      </w:r>
      <w:r w:rsidR="008E09C1">
        <w:rPr>
          <w:rFonts w:ascii="Arial" w:hAnsi="Arial" w:cs="Arial"/>
        </w:rPr>
        <w:t>U</w:t>
      </w:r>
      <w:r w:rsidR="00524911">
        <w:rPr>
          <w:rFonts w:ascii="Arial" w:hAnsi="Arial" w:cs="Arial"/>
        </w:rPr>
        <w:t>živatelsk</w:t>
      </w:r>
      <w:r w:rsidR="008E09C1">
        <w:rPr>
          <w:rFonts w:ascii="Arial" w:hAnsi="Arial" w:cs="Arial"/>
        </w:rPr>
        <w:t>á</w:t>
      </w:r>
      <w:r w:rsidR="00524911">
        <w:rPr>
          <w:rFonts w:ascii="Arial" w:hAnsi="Arial" w:cs="Arial"/>
        </w:rPr>
        <w:t xml:space="preserve"> </w:t>
      </w:r>
      <w:r w:rsidR="00DF4DE6" w:rsidRPr="00301BBC">
        <w:rPr>
          <w:rFonts w:ascii="Arial" w:hAnsi="Arial" w:cs="Arial"/>
        </w:rPr>
        <w:t>znalost MS Office</w:t>
      </w:r>
      <w:r w:rsidR="008E09C1">
        <w:rPr>
          <w:rFonts w:ascii="Arial" w:hAnsi="Arial" w:cs="Arial"/>
        </w:rPr>
        <w:t xml:space="preserve"> a</w:t>
      </w:r>
      <w:r w:rsidR="00B62CA8">
        <w:rPr>
          <w:rFonts w:ascii="Arial" w:hAnsi="Arial" w:cs="Arial"/>
        </w:rPr>
        <w:t xml:space="preserve"> znalost ASPI je výhodou.</w:t>
      </w:r>
      <w:r w:rsidR="004619AA">
        <w:rPr>
          <w:rFonts w:ascii="Arial" w:hAnsi="Arial" w:cs="Arial"/>
        </w:rPr>
        <w:t xml:space="preserve"> </w:t>
      </w:r>
      <w:r w:rsidR="001E73AC" w:rsidRPr="001E73AC">
        <w:rPr>
          <w:rFonts w:ascii="Arial" w:hAnsi="Arial" w:cs="Arial"/>
        </w:rPr>
        <w:t>Na služebním místě je stanoven zvláštní příplatek podle nařízení vlády č. 304/2014 Sb., o platových poměrech státních zaměstnanců.</w:t>
      </w:r>
      <w:r w:rsidR="001E73AC">
        <w:rPr>
          <w:rFonts w:ascii="Arial" w:hAnsi="Arial" w:cs="Arial"/>
        </w:rPr>
        <w:t xml:space="preserve"> </w:t>
      </w:r>
      <w:r w:rsidR="00B62CA8">
        <w:rPr>
          <w:rFonts w:ascii="Arial" w:hAnsi="Arial" w:cs="Arial"/>
        </w:rPr>
        <w:t xml:space="preserve">Místo je </w:t>
      </w:r>
      <w:r w:rsidR="004619AA">
        <w:rPr>
          <w:rFonts w:ascii="Arial" w:hAnsi="Arial" w:cs="Arial"/>
        </w:rPr>
        <w:t xml:space="preserve">vhodné pro OZZ/OZP. </w:t>
      </w:r>
      <w:r w:rsidR="0029031D" w:rsidRPr="008E09C1">
        <w:rPr>
          <w:rFonts w:ascii="Arial" w:hAnsi="Arial" w:cs="Arial"/>
        </w:rPr>
        <w:t>Součástí ústních pohovorů bude písemný test zaměřený na orientace v zákoně č. 326/1999 Sb., o pobytu cizinců, zák. č. 500/2004 Sb., správní řád a základních informací o EU a ČR.</w:t>
      </w:r>
      <w:r w:rsidR="0029031D">
        <w:rPr>
          <w:rFonts w:ascii="Arial" w:hAnsi="Arial" w:cs="Arial"/>
        </w:rPr>
        <w:t xml:space="preserve">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lastRenderedPageBreak/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B62CA8">
        <w:rPr>
          <w:rFonts w:ascii="Arial" w:hAnsi="Arial" w:cs="Arial"/>
          <w:b/>
        </w:rPr>
        <w:t>1</w:t>
      </w:r>
      <w:r w:rsidR="00FF20CB">
        <w:rPr>
          <w:rFonts w:ascii="Arial" w:hAnsi="Arial" w:cs="Arial"/>
          <w:b/>
        </w:rPr>
        <w:t>. června</w:t>
      </w:r>
      <w:r w:rsidR="00C84305" w:rsidRPr="00301BBC">
        <w:rPr>
          <w:rFonts w:ascii="Arial" w:hAnsi="Arial" w:cs="Arial"/>
          <w:b/>
        </w:rPr>
        <w:t xml:space="preserve">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>provozovatele 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>vírat“ a slovy „Výběrové řízení na služební místo</w:t>
      </w:r>
      <w:r w:rsidR="00B62CA8" w:rsidRPr="00B62CA8">
        <w:t xml:space="preserve"> </w:t>
      </w:r>
      <w:r w:rsidR="008E09C1" w:rsidRPr="008E09C1">
        <w:rPr>
          <w:rFonts w:ascii="Arial" w:hAnsi="Arial" w:cs="Arial"/>
          <w:b/>
        </w:rPr>
        <w:t>vrchního referenta/rady</w:t>
      </w:r>
      <w:r w:rsidR="00B62CA8" w:rsidRPr="00B62CA8">
        <w:rPr>
          <w:rFonts w:ascii="Arial" w:hAnsi="Arial" w:cs="Arial"/>
          <w:b/>
        </w:rPr>
        <w:t xml:space="preserve"> v oddělení </w:t>
      </w:r>
      <w:r w:rsidR="00B62CA8" w:rsidRPr="009E757C">
        <w:rPr>
          <w:rFonts w:ascii="Arial" w:hAnsi="Arial" w:cs="Arial"/>
          <w:b/>
        </w:rPr>
        <w:t>pobytového správního řízení Praha IV</w:t>
      </w:r>
      <w:r w:rsidR="00FF20CB" w:rsidRPr="009E757C">
        <w:rPr>
          <w:rFonts w:ascii="Arial" w:hAnsi="Arial" w:cs="Arial"/>
          <w:b/>
        </w:rPr>
        <w:t xml:space="preserve">, </w:t>
      </w:r>
      <w:r w:rsidR="008E09C1">
        <w:rPr>
          <w:rFonts w:ascii="Arial" w:hAnsi="Arial" w:cs="Arial"/>
          <w:b/>
        </w:rPr>
        <w:t>v odboru azylové a </w:t>
      </w:r>
      <w:r w:rsidR="003E4278" w:rsidRPr="009E757C">
        <w:rPr>
          <w:rFonts w:ascii="Arial" w:hAnsi="Arial" w:cs="Arial"/>
          <w:b/>
        </w:rPr>
        <w:t>migrační politiky</w:t>
      </w:r>
      <w:r w:rsidR="00FF20CB" w:rsidRPr="009E757C">
        <w:rPr>
          <w:rFonts w:ascii="Arial" w:hAnsi="Arial" w:cs="Arial"/>
          <w:b/>
        </w:rPr>
        <w:t xml:space="preserve">, </w:t>
      </w:r>
      <w:r w:rsidR="00B62CA8" w:rsidRPr="009E757C">
        <w:rPr>
          <w:rFonts w:ascii="Arial" w:hAnsi="Arial" w:cs="Arial"/>
          <w:b/>
        </w:rPr>
        <w:t>ID 30312303</w:t>
      </w:r>
      <w:r w:rsidR="0086348F" w:rsidRPr="009E757C">
        <w:rPr>
          <w:rFonts w:ascii="Arial" w:hAnsi="Arial" w:cs="Arial"/>
          <w:b/>
        </w:rPr>
        <w:t>,</w:t>
      </w:r>
      <w:r w:rsidR="003D7941" w:rsidRPr="009E757C">
        <w:t xml:space="preserve"> </w:t>
      </w:r>
      <w:proofErr w:type="gramStart"/>
      <w:r w:rsidR="00987E9A" w:rsidRPr="009E757C">
        <w:rPr>
          <w:rFonts w:ascii="Arial" w:hAnsi="Arial" w:cs="Arial"/>
          <w:b/>
        </w:rPr>
        <w:t>č.j.</w:t>
      </w:r>
      <w:proofErr w:type="gramEnd"/>
      <w:r w:rsidR="00987E9A" w:rsidRPr="009E757C">
        <w:rPr>
          <w:rFonts w:ascii="Arial" w:hAnsi="Arial" w:cs="Arial"/>
          <w:b/>
        </w:rPr>
        <w:t>:</w:t>
      </w:r>
      <w:r w:rsidR="00E85E21">
        <w:rPr>
          <w:rFonts w:ascii="Arial" w:hAnsi="Arial" w:cs="Arial"/>
          <w:b/>
        </w:rPr>
        <w:t xml:space="preserve"> </w:t>
      </w:r>
      <w:r w:rsidR="009E757C" w:rsidRPr="009E757C">
        <w:rPr>
          <w:rFonts w:ascii="Arial" w:hAnsi="Arial" w:cs="Arial"/>
          <w:b/>
        </w:rPr>
        <w:t>MV-80606-3/SP-2020</w:t>
      </w:r>
      <w:r w:rsidRPr="009E757C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4B7135" w:rsidRDefault="004B7135" w:rsidP="004B7135">
      <w:pPr>
        <w:numPr>
          <w:ilvl w:val="0"/>
          <w:numId w:val="15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je</w:t>
      </w:r>
      <w:r>
        <w:rPr>
          <w:rFonts w:ascii="Arial" w:hAnsi="Arial" w:cs="Arial"/>
          <w:color w:val="000000" w:themeColor="text1"/>
        </w:rPr>
        <w:t xml:space="preserve"> státním občanem/státní občankou České republiky [§ 25 odst. 1 písm. a) ve spojení </w:t>
      </w:r>
      <w:r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4B7135" w:rsidRDefault="004B7135" w:rsidP="004B713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lastRenderedPageBreak/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 xml:space="preserve">, tj. </w:t>
      </w:r>
      <w:r w:rsidR="00B62CA8">
        <w:rPr>
          <w:rFonts w:ascii="Arial" w:hAnsi="Arial" w:cs="Arial"/>
        </w:rPr>
        <w:t xml:space="preserve">vyššího odborného vzdělání nebo </w:t>
      </w:r>
      <w:r w:rsidR="00F26E84" w:rsidRPr="00301BBC">
        <w:rPr>
          <w:rFonts w:ascii="Arial" w:hAnsi="Arial" w:cs="Arial"/>
        </w:rPr>
        <w:t>vysokoškolské vzdělání v</w:t>
      </w:r>
      <w:r w:rsidR="00B62CA8">
        <w:rPr>
          <w:rFonts w:ascii="Arial" w:hAnsi="Arial" w:cs="Arial"/>
        </w:rPr>
        <w:t xml:space="preserve"> bakalářském </w:t>
      </w:r>
      <w:r w:rsidR="00F26E84" w:rsidRPr="00301BBC">
        <w:rPr>
          <w:rFonts w:ascii="Arial" w:hAnsi="Arial" w:cs="Arial"/>
        </w:rPr>
        <w:t>studijním programu</w:t>
      </w:r>
      <w:r w:rsidR="007525D0" w:rsidRPr="00301BBC">
        <w:rPr>
          <w:rFonts w:ascii="Arial" w:hAnsi="Arial" w:cs="Arial"/>
        </w:rPr>
        <w:t>;</w:t>
      </w:r>
      <w:r w:rsidR="00276ED4" w:rsidRPr="00301BBC">
        <w:rPr>
          <w:rFonts w:ascii="Arial" w:hAnsi="Arial" w:cs="Arial"/>
        </w:rPr>
        <w:t xml:space="preserve"> 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8E09C1" w:rsidRPr="008E09C1" w:rsidRDefault="008E09C1" w:rsidP="008E09C1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8E09C1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>
        <w:rPr>
          <w:rFonts w:ascii="Arial" w:hAnsi="Arial" w:cs="Arial"/>
        </w:rPr>
        <w:t>18/2020</w:t>
      </w:r>
      <w:r w:rsidRPr="008E09C1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8E09C1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 </w:t>
      </w:r>
      <w:r w:rsidRPr="008E09C1">
        <w:rPr>
          <w:rFonts w:ascii="Arial" w:hAnsi="Arial" w:cs="Arial"/>
        </w:rPr>
        <w:t xml:space="preserve">souladu se zákonem č. 412/2005 Sb., o ochraně utajovaných informací </w:t>
      </w:r>
      <w:r w:rsidRPr="008E09C1">
        <w:rPr>
          <w:rFonts w:ascii="Arial" w:hAnsi="Arial" w:cs="Arial"/>
        </w:rPr>
        <w:br/>
        <w:t>a o bezpečnostní způsobilosti, ve znění pozdějších předpisů;</w:t>
      </w:r>
    </w:p>
    <w:p w:rsidR="008E09C1" w:rsidRDefault="008E09C1" w:rsidP="008E09C1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>
        <w:rPr>
          <w:rFonts w:ascii="Arial" w:hAnsi="Arial" w:cs="Arial"/>
        </w:rPr>
        <w:br/>
        <w:t>ve znění pozdějších předpisů.</w:t>
      </w:r>
    </w:p>
    <w:p w:rsidR="003767AC" w:rsidRDefault="003767AC" w:rsidP="008E09C1">
      <w:pPr>
        <w:pStyle w:val="Odstavecseseznamem"/>
        <w:spacing w:line="360" w:lineRule="auto"/>
        <w:ind w:left="567"/>
        <w:jc w:val="both"/>
        <w:rPr>
          <w:rFonts w:ascii="Arial" w:hAnsi="Arial" w:cs="Arial"/>
          <w:b/>
        </w:rPr>
      </w:pP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FB726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8E09C1" w:rsidRPr="008E09C1" w:rsidRDefault="008E09C1" w:rsidP="008E09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09C1">
        <w:rPr>
          <w:rFonts w:ascii="Arial" w:hAnsi="Arial" w:cs="Arial"/>
          <w:color w:val="000000" w:themeColor="text1"/>
        </w:rPr>
        <w:t>Odbor azylové a migrační politiky</w:t>
      </w:r>
    </w:p>
    <w:p w:rsidR="008E09C1" w:rsidRPr="008E09C1" w:rsidRDefault="008E09C1" w:rsidP="008E09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09C1">
        <w:rPr>
          <w:rFonts w:ascii="Arial" w:hAnsi="Arial" w:cs="Arial"/>
          <w:color w:val="000000" w:themeColor="text1"/>
        </w:rPr>
        <w:t>Romana Lindovská</w:t>
      </w:r>
    </w:p>
    <w:p w:rsidR="008E09C1" w:rsidRPr="008E09C1" w:rsidRDefault="008E09C1" w:rsidP="008E09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09C1">
        <w:rPr>
          <w:rFonts w:ascii="Arial" w:hAnsi="Arial" w:cs="Arial"/>
          <w:color w:val="000000" w:themeColor="text1"/>
        </w:rPr>
        <w:t xml:space="preserve">tel. +420 974 832 502  </w:t>
      </w:r>
    </w:p>
    <w:p w:rsidR="008E09C1" w:rsidRPr="008E09C1" w:rsidRDefault="008E09C1" w:rsidP="008E09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09C1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8E09C1">
          <w:rPr>
            <w:rFonts w:ascii="Arial" w:hAnsi="Arial" w:cs="Arial"/>
            <w:color w:val="0000FF" w:themeColor="hyperlink"/>
            <w:u w:val="single"/>
          </w:rPr>
          <w:t>romana.lindovska@mvcr.cz</w:t>
        </w:r>
      </w:hyperlink>
      <w:r w:rsidRPr="008E09C1">
        <w:rPr>
          <w:rFonts w:ascii="Arial" w:hAnsi="Arial" w:cs="Arial"/>
          <w:color w:val="000000" w:themeColor="text1"/>
        </w:rPr>
        <w:t xml:space="preserve"> </w:t>
      </w:r>
    </w:p>
    <w:p w:rsidR="00FB7263" w:rsidRDefault="00FB726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132A12" w:rsidRPr="00380D67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F84D02" w:rsidP="00635249">
      <w:pPr>
        <w:rPr>
          <w:rFonts w:ascii="Arial" w:hAnsi="Arial" w:cs="Arial"/>
        </w:rPr>
      </w:pP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Pr="00301BBC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EC0" w:rsidRDefault="00B12EC0" w:rsidP="00276ED4">
      <w:pPr>
        <w:spacing w:after="0" w:line="240" w:lineRule="auto"/>
      </w:pPr>
      <w:r>
        <w:separator/>
      </w:r>
    </w:p>
  </w:endnote>
  <w:endnote w:type="continuationSeparator" w:id="0">
    <w:p w:rsidR="00B12EC0" w:rsidRDefault="00B12EC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E09C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EC0" w:rsidRDefault="00B12EC0" w:rsidP="00276ED4">
      <w:pPr>
        <w:spacing w:after="0" w:line="240" w:lineRule="auto"/>
      </w:pPr>
      <w:r>
        <w:separator/>
      </w:r>
    </w:p>
  </w:footnote>
  <w:footnote w:type="continuationSeparator" w:id="0">
    <w:p w:rsidR="00B12EC0" w:rsidRDefault="00B12EC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54AE8"/>
    <w:multiLevelType w:val="hybridMultilevel"/>
    <w:tmpl w:val="790ADC5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0"/>
  </w:num>
  <w:num w:numId="11">
    <w:abstractNumId w:val="8"/>
  </w:num>
  <w:num w:numId="12">
    <w:abstractNumId w:val="10"/>
  </w:num>
  <w:num w:numId="13">
    <w:abstractNumId w:val="9"/>
  </w:num>
  <w:num w:numId="1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675C"/>
    <w:rsid w:val="00040479"/>
    <w:rsid w:val="000444CB"/>
    <w:rsid w:val="0004686D"/>
    <w:rsid w:val="00051739"/>
    <w:rsid w:val="000636A6"/>
    <w:rsid w:val="00064C13"/>
    <w:rsid w:val="00066CAC"/>
    <w:rsid w:val="000674B7"/>
    <w:rsid w:val="00073FE5"/>
    <w:rsid w:val="0008327B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078B0"/>
    <w:rsid w:val="001219CA"/>
    <w:rsid w:val="00132A12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0EEC"/>
    <w:rsid w:val="001A17AF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3A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4576"/>
    <w:rsid w:val="00276ED4"/>
    <w:rsid w:val="00282115"/>
    <w:rsid w:val="0029031D"/>
    <w:rsid w:val="002931A1"/>
    <w:rsid w:val="00295EDA"/>
    <w:rsid w:val="002B1EA2"/>
    <w:rsid w:val="002B410A"/>
    <w:rsid w:val="002C401B"/>
    <w:rsid w:val="002E2A92"/>
    <w:rsid w:val="002F75D4"/>
    <w:rsid w:val="00301BBC"/>
    <w:rsid w:val="003059FD"/>
    <w:rsid w:val="00312A72"/>
    <w:rsid w:val="003257EE"/>
    <w:rsid w:val="00333471"/>
    <w:rsid w:val="00336923"/>
    <w:rsid w:val="00361737"/>
    <w:rsid w:val="00362DC5"/>
    <w:rsid w:val="00363007"/>
    <w:rsid w:val="00363AEF"/>
    <w:rsid w:val="003767AC"/>
    <w:rsid w:val="003A29AF"/>
    <w:rsid w:val="003B1ECF"/>
    <w:rsid w:val="003B692B"/>
    <w:rsid w:val="003D0150"/>
    <w:rsid w:val="003D29E5"/>
    <w:rsid w:val="003D57A9"/>
    <w:rsid w:val="003D62B0"/>
    <w:rsid w:val="003D7941"/>
    <w:rsid w:val="003E4278"/>
    <w:rsid w:val="003E630C"/>
    <w:rsid w:val="003F1856"/>
    <w:rsid w:val="00400EC8"/>
    <w:rsid w:val="00403F70"/>
    <w:rsid w:val="004101C0"/>
    <w:rsid w:val="00416F23"/>
    <w:rsid w:val="00417DD3"/>
    <w:rsid w:val="0042482E"/>
    <w:rsid w:val="00430A87"/>
    <w:rsid w:val="00435E82"/>
    <w:rsid w:val="0043623A"/>
    <w:rsid w:val="0044040E"/>
    <w:rsid w:val="004519C5"/>
    <w:rsid w:val="004619AA"/>
    <w:rsid w:val="004719BA"/>
    <w:rsid w:val="004730BC"/>
    <w:rsid w:val="004743E2"/>
    <w:rsid w:val="00476D9C"/>
    <w:rsid w:val="00484DB5"/>
    <w:rsid w:val="004B2025"/>
    <w:rsid w:val="004B7135"/>
    <w:rsid w:val="004C03D9"/>
    <w:rsid w:val="004C07B4"/>
    <w:rsid w:val="004C5FB5"/>
    <w:rsid w:val="004D665F"/>
    <w:rsid w:val="004E0A29"/>
    <w:rsid w:val="0050484B"/>
    <w:rsid w:val="0051703A"/>
    <w:rsid w:val="00517F77"/>
    <w:rsid w:val="005221E0"/>
    <w:rsid w:val="00524911"/>
    <w:rsid w:val="00527A3A"/>
    <w:rsid w:val="00527B21"/>
    <w:rsid w:val="0053381B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5124F"/>
    <w:rsid w:val="00672E90"/>
    <w:rsid w:val="006B1532"/>
    <w:rsid w:val="006C0897"/>
    <w:rsid w:val="006C097B"/>
    <w:rsid w:val="006C7AEF"/>
    <w:rsid w:val="006D0359"/>
    <w:rsid w:val="006D6925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0E33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E09C1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56E37"/>
    <w:rsid w:val="00971583"/>
    <w:rsid w:val="00972AB1"/>
    <w:rsid w:val="00975BED"/>
    <w:rsid w:val="00980A06"/>
    <w:rsid w:val="00981EF3"/>
    <w:rsid w:val="00982E4E"/>
    <w:rsid w:val="00987E9A"/>
    <w:rsid w:val="009A446B"/>
    <w:rsid w:val="009A732F"/>
    <w:rsid w:val="009D16A9"/>
    <w:rsid w:val="009D2D46"/>
    <w:rsid w:val="009D448E"/>
    <w:rsid w:val="009D4C86"/>
    <w:rsid w:val="009D7016"/>
    <w:rsid w:val="009E4EC8"/>
    <w:rsid w:val="009E757C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1C9D"/>
    <w:rsid w:val="00A93415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2EC0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62CA8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A7B69"/>
    <w:rsid w:val="00CB1067"/>
    <w:rsid w:val="00CB330B"/>
    <w:rsid w:val="00CB4D15"/>
    <w:rsid w:val="00CB6F58"/>
    <w:rsid w:val="00CC35D5"/>
    <w:rsid w:val="00CC584E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35A68"/>
    <w:rsid w:val="00E71FA8"/>
    <w:rsid w:val="00E81C91"/>
    <w:rsid w:val="00E84A37"/>
    <w:rsid w:val="00E85E21"/>
    <w:rsid w:val="00EB07CA"/>
    <w:rsid w:val="00EB3537"/>
    <w:rsid w:val="00EB5034"/>
    <w:rsid w:val="00ED689E"/>
    <w:rsid w:val="00EE0F58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B7263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582C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F4730-D313-4C27-A03A-C2D2A715D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1079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53</cp:revision>
  <cp:lastPrinted>2018-07-31T04:43:00Z</cp:lastPrinted>
  <dcterms:created xsi:type="dcterms:W3CDTF">2019-10-05T19:13:00Z</dcterms:created>
  <dcterms:modified xsi:type="dcterms:W3CDTF">2020-05-20T15:56:00Z</dcterms:modified>
</cp:coreProperties>
</file>