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>řízení 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3319D">
        <w:rPr>
          <w:rFonts w:ascii="Arial" w:hAnsi="Arial" w:cs="Arial"/>
        </w:rPr>
        <w:t>77858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A3319D">
        <w:rPr>
          <w:rFonts w:ascii="Arial" w:hAnsi="Arial" w:cs="Arial"/>
        </w:rPr>
        <w:t>11. července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15762">
        <w:rPr>
          <w:rFonts w:ascii="Arial" w:hAnsi="Arial" w:cs="Arial"/>
          <w:b/>
          <w:color w:val="000000" w:themeColor="text1"/>
        </w:rPr>
        <w:t>30312666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67644">
        <w:rPr>
          <w:rFonts w:ascii="Arial" w:hAnsi="Arial" w:cs="Arial"/>
          <w:b/>
          <w:color w:val="000000" w:themeColor="text1"/>
        </w:rPr>
        <w:t>Brno.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92B0F">
        <w:rPr>
          <w:rFonts w:ascii="Arial" w:hAnsi="Arial" w:cs="Arial"/>
          <w:b/>
          <w:color w:val="000000" w:themeColor="text1"/>
        </w:rPr>
        <w:t>září</w:t>
      </w:r>
      <w:r w:rsidR="00A3319D">
        <w:rPr>
          <w:rFonts w:ascii="Arial" w:hAnsi="Arial" w:cs="Arial"/>
          <w:b/>
          <w:color w:val="000000" w:themeColor="text1"/>
        </w:rPr>
        <w:t>-říjen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67644" w:rsidRPr="00767644">
        <w:rPr>
          <w:rFonts w:ascii="Arial" w:hAnsi="Arial" w:cs="Arial"/>
          <w:color w:val="000000" w:themeColor="text1"/>
        </w:rPr>
        <w:t>zajišťování administrativní agendy a organizace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>vedení správních řízení dle zákona č. 326/1999 Sb.,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br/>
      </w:r>
      <w:r w:rsidR="00767644" w:rsidRPr="00767644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 xml:space="preserve">komunikace </w:t>
      </w:r>
      <w:r w:rsidR="00615762">
        <w:rPr>
          <w:rFonts w:ascii="Arial" w:hAnsi="Arial" w:cs="Arial"/>
          <w:color w:val="000000" w:themeColor="text1"/>
        </w:rPr>
        <w:br/>
      </w:r>
      <w:r w:rsidR="00767644" w:rsidRPr="00767644">
        <w:rPr>
          <w:rFonts w:ascii="Arial" w:hAnsi="Arial" w:cs="Arial"/>
          <w:color w:val="000000" w:themeColor="text1"/>
        </w:rPr>
        <w:t>s dalšími orgány státní správy a dalšími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 w:rsidRPr="00767644">
        <w:rPr>
          <w:rFonts w:ascii="Arial" w:hAnsi="Arial" w:cs="Arial"/>
          <w:color w:val="000000" w:themeColor="text1"/>
        </w:rPr>
        <w:t>subjekty</w:t>
      </w:r>
      <w:r w:rsidR="00767644">
        <w:rPr>
          <w:rFonts w:ascii="Arial" w:hAnsi="Arial" w:cs="Arial"/>
          <w:color w:val="000000" w:themeColor="text1"/>
        </w:rPr>
        <w:t xml:space="preserve">. </w:t>
      </w:r>
      <w:r w:rsidR="00A331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A3319D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3319D">
        <w:rPr>
          <w:rFonts w:ascii="Arial" w:hAnsi="Arial" w:cs="Arial"/>
          <w:b/>
        </w:rPr>
        <w:t>23. července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15762">
        <w:rPr>
          <w:rFonts w:ascii="Arial" w:hAnsi="Arial" w:cs="Arial"/>
          <w:b/>
          <w:color w:val="000000" w:themeColor="text1"/>
        </w:rPr>
        <w:t>30312666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3319D">
        <w:rPr>
          <w:rFonts w:ascii="Arial" w:hAnsi="Arial" w:cs="Arial"/>
          <w:b/>
          <w:color w:val="000000" w:themeColor="text1"/>
        </w:rPr>
        <w:t>77858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Bc. Marcela Slaninová  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odbor personální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tel.: +420 974 833 292</w:t>
      </w:r>
    </w:p>
    <w:p w:rsid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416E6">
          <w:rPr>
            <w:rStyle w:val="Hypertextovodkaz"/>
            <w:rFonts w:ascii="Arial" w:hAnsi="Arial" w:cs="Arial"/>
          </w:rPr>
          <w:t>marcela.slaninova@mvcr.cz</w:t>
        </w:r>
      </w:hyperlink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3FE" w:rsidRDefault="001D13FE" w:rsidP="00276ED4">
      <w:pPr>
        <w:spacing w:after="0" w:line="240" w:lineRule="auto"/>
      </w:pPr>
      <w:r>
        <w:separator/>
      </w:r>
    </w:p>
  </w:endnote>
  <w:endnote w:type="continuationSeparator" w:id="0">
    <w:p w:rsidR="001D13FE" w:rsidRDefault="001D13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319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3FE" w:rsidRDefault="001D13FE" w:rsidP="00276ED4">
      <w:pPr>
        <w:spacing w:after="0" w:line="240" w:lineRule="auto"/>
      </w:pPr>
      <w:r>
        <w:separator/>
      </w:r>
    </w:p>
  </w:footnote>
  <w:footnote w:type="continuationSeparator" w:id="0">
    <w:p w:rsidR="001D13FE" w:rsidRDefault="001D13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498F2-0DBF-4696-800B-F2941AD1B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981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2018-05-23T13:20:00Z</cp:lastPrinted>
  <dcterms:created xsi:type="dcterms:W3CDTF">2017-07-10T12:08:00Z</dcterms:created>
  <dcterms:modified xsi:type="dcterms:W3CDTF">2018-07-09T06:42:00Z</dcterms:modified>
</cp:coreProperties>
</file>