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74" w:tblpY="-99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73675" w:rsidRPr="007E1E0D" w:rsidTr="00A73675">
        <w:trPr>
          <w:trHeight w:val="464"/>
        </w:trPr>
        <w:tc>
          <w:tcPr>
            <w:tcW w:w="0" w:type="auto"/>
          </w:tcPr>
          <w:p w:rsidR="00A73675" w:rsidRPr="007E1E0D" w:rsidRDefault="00A73675" w:rsidP="00A736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JZP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MVCRX05FJZPC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73675" w:rsidRPr="007E1E0D" w:rsidTr="00A73675">
        <w:trPr>
          <w:trHeight w:val="114"/>
        </w:trPr>
        <w:tc>
          <w:tcPr>
            <w:tcW w:w="0" w:type="auto"/>
          </w:tcPr>
          <w:p w:rsidR="00A73675" w:rsidRPr="007E1E0D" w:rsidRDefault="00A73675" w:rsidP="00A7367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JZP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MVCRX05FJZPC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73675" w:rsidRPr="007E1E0D" w:rsidTr="00A73675">
        <w:trPr>
          <w:trHeight w:val="122"/>
        </w:trPr>
        <w:tc>
          <w:tcPr>
            <w:tcW w:w="0" w:type="auto"/>
          </w:tcPr>
          <w:p w:rsidR="00A73675" w:rsidRPr="007E1E0D" w:rsidRDefault="00A73675" w:rsidP="00A7367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3358" w:rsidRDefault="0018335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D5AB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D5AB6">
        <w:rPr>
          <w:rFonts w:ascii="Arial" w:hAnsi="Arial" w:cs="Arial"/>
          <w:b/>
          <w:sz w:val="24"/>
          <w:szCs w:val="24"/>
        </w:rPr>
        <w:t>pobytu cizinců Praha I</w:t>
      </w:r>
      <w:r w:rsidR="006E2D6F">
        <w:rPr>
          <w:rFonts w:ascii="Arial" w:hAnsi="Arial" w:cs="Arial"/>
          <w:b/>
          <w:sz w:val="24"/>
          <w:szCs w:val="24"/>
        </w:rPr>
        <w:t>I</w:t>
      </w:r>
      <w:r w:rsidR="006D5AB6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D5AB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83358">
        <w:rPr>
          <w:rFonts w:ascii="Arial" w:hAnsi="Arial" w:cs="Arial"/>
        </w:rPr>
        <w:t>Č.j.</w:t>
      </w:r>
      <w:proofErr w:type="gramEnd"/>
      <w:r w:rsidR="00F94ECD" w:rsidRPr="00183358">
        <w:rPr>
          <w:rFonts w:ascii="Arial" w:hAnsi="Arial" w:cs="Arial"/>
        </w:rPr>
        <w:t>:</w:t>
      </w:r>
      <w:r w:rsidR="00276ED4" w:rsidRPr="00183358">
        <w:rPr>
          <w:rFonts w:ascii="Arial" w:hAnsi="Arial" w:cs="Arial"/>
        </w:rPr>
        <w:t xml:space="preserve"> </w:t>
      </w:r>
      <w:r w:rsidR="009D16A9" w:rsidRPr="00183358">
        <w:rPr>
          <w:rFonts w:ascii="Arial" w:hAnsi="Arial" w:cs="Arial"/>
        </w:rPr>
        <w:t>MV-</w:t>
      </w:r>
      <w:r w:rsidR="006E2D6F">
        <w:rPr>
          <w:rFonts w:ascii="Arial" w:hAnsi="Arial" w:cs="Arial"/>
        </w:rPr>
        <w:t>7088</w:t>
      </w:r>
      <w:r w:rsidR="00AB7FFE" w:rsidRPr="00183358">
        <w:rPr>
          <w:rFonts w:ascii="Arial" w:hAnsi="Arial" w:cs="Arial"/>
        </w:rPr>
        <w:t>-</w:t>
      </w:r>
      <w:r w:rsidR="00635249" w:rsidRPr="00183358">
        <w:rPr>
          <w:rFonts w:ascii="Arial" w:hAnsi="Arial" w:cs="Arial"/>
        </w:rPr>
        <w:t>3</w:t>
      </w:r>
      <w:r w:rsidR="00B02CD2" w:rsidRPr="00183358">
        <w:rPr>
          <w:rFonts w:ascii="Arial" w:hAnsi="Arial" w:cs="Arial"/>
        </w:rPr>
        <w:t>/</w:t>
      </w:r>
      <w:r w:rsidRPr="00183358">
        <w:rPr>
          <w:rFonts w:ascii="Arial" w:hAnsi="Arial" w:cs="Arial"/>
        </w:rPr>
        <w:t>SP-20</w:t>
      </w:r>
      <w:r w:rsidR="00E518B7" w:rsidRPr="00183358">
        <w:rPr>
          <w:rFonts w:ascii="Arial" w:hAnsi="Arial" w:cs="Arial"/>
        </w:rPr>
        <w:t>2</w:t>
      </w:r>
      <w:r w:rsidR="006E2D6F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E2D6F">
        <w:rPr>
          <w:rFonts w:ascii="Arial" w:hAnsi="Arial" w:cs="Arial"/>
        </w:rPr>
        <w:t>15.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D5AB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D5AB6" w:rsidRPr="006D5AB6">
        <w:rPr>
          <w:rFonts w:ascii="Arial" w:hAnsi="Arial" w:cs="Arial"/>
          <w:b/>
        </w:rPr>
        <w:t>odborného referenta</w:t>
      </w:r>
      <w:r w:rsidR="006D5AB6">
        <w:rPr>
          <w:rFonts w:ascii="Arial" w:hAnsi="Arial" w:cs="Arial"/>
          <w:b/>
        </w:rPr>
        <w:t xml:space="preserve"> </w:t>
      </w:r>
      <w:r w:rsidR="006D5AB6" w:rsidRPr="006D5AB6">
        <w:rPr>
          <w:rFonts w:ascii="Arial" w:hAnsi="Arial" w:cs="Arial"/>
          <w:b/>
        </w:rPr>
        <w:t>v oddělení pobytu cizinců Praha I</w:t>
      </w:r>
      <w:r w:rsidR="006E2D6F">
        <w:rPr>
          <w:rFonts w:ascii="Arial" w:hAnsi="Arial" w:cs="Arial"/>
          <w:b/>
        </w:rPr>
        <w:t>I</w:t>
      </w:r>
      <w:r w:rsidR="006D5AB6" w:rsidRPr="006D5AB6">
        <w:rPr>
          <w:rFonts w:ascii="Arial" w:hAnsi="Arial" w:cs="Arial"/>
          <w:b/>
        </w:rPr>
        <w:t>.</w:t>
      </w:r>
      <w:r w:rsidR="0027559A">
        <w:rPr>
          <w:rFonts w:ascii="Arial" w:hAnsi="Arial" w:cs="Arial"/>
          <w:b/>
        </w:rPr>
        <w:t xml:space="preserve">, </w:t>
      </w:r>
      <w:r w:rsidR="006D5AB6" w:rsidRPr="006D5AB6">
        <w:rPr>
          <w:rFonts w:ascii="Arial" w:hAnsi="Arial" w:cs="Arial"/>
          <w:b/>
        </w:rPr>
        <w:t>v odboru 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D5AB6">
        <w:rPr>
          <w:rFonts w:ascii="Arial" w:hAnsi="Arial" w:cs="Arial"/>
          <w:b/>
        </w:rPr>
        <w:t>303</w:t>
      </w:r>
      <w:r w:rsidR="006E2D6F">
        <w:rPr>
          <w:rFonts w:ascii="Arial" w:hAnsi="Arial" w:cs="Arial"/>
          <w:b/>
        </w:rPr>
        <w:t>02768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D5AB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E2D6F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D5AB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380CE3" w:rsidRDefault="004B2025" w:rsidP="00380CE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E2D6F" w:rsidRPr="006E2D6F">
        <w:rPr>
          <w:rFonts w:ascii="Arial" w:hAnsi="Arial" w:cs="Arial"/>
        </w:rPr>
        <w:t>vyřizování žádostí o pobyt cizinců, spočívajících v</w:t>
      </w:r>
      <w:r w:rsidR="006E2D6F">
        <w:rPr>
          <w:rFonts w:ascii="Arial" w:hAnsi="Arial" w:cs="Arial"/>
        </w:rPr>
        <w:t> </w:t>
      </w:r>
      <w:r w:rsidR="006E2D6F" w:rsidRPr="006E2D6F">
        <w:rPr>
          <w:rFonts w:ascii="Arial" w:hAnsi="Arial" w:cs="Arial"/>
        </w:rPr>
        <w:t>přípravě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odborných podkladů, ověřování dokladů a dokumentů</w:t>
      </w:r>
      <w:r w:rsidR="006E2D6F">
        <w:rPr>
          <w:rFonts w:ascii="Arial" w:hAnsi="Arial" w:cs="Arial"/>
        </w:rPr>
        <w:t xml:space="preserve">; </w:t>
      </w:r>
      <w:r w:rsidR="006E2D6F" w:rsidRPr="006E2D6F">
        <w:rPr>
          <w:rFonts w:ascii="Arial" w:hAnsi="Arial" w:cs="Arial"/>
        </w:rPr>
        <w:t>odbavování klientů v souvislosti s pobytovou agendou,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zejména v rámci agendy vydávání průkazu o povolení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k</w:t>
      </w:r>
      <w:r w:rsidR="006E2D6F">
        <w:rPr>
          <w:rFonts w:ascii="Arial" w:hAnsi="Arial" w:cs="Arial"/>
        </w:rPr>
        <w:t> </w:t>
      </w:r>
      <w:r w:rsidR="006E2D6F" w:rsidRPr="006E2D6F">
        <w:rPr>
          <w:rFonts w:ascii="Arial" w:hAnsi="Arial" w:cs="Arial"/>
        </w:rPr>
        <w:t>pobytu</w:t>
      </w:r>
      <w:r w:rsidR="006E2D6F">
        <w:rPr>
          <w:rFonts w:ascii="Arial" w:hAnsi="Arial" w:cs="Arial"/>
        </w:rPr>
        <w:t xml:space="preserve">; </w:t>
      </w:r>
      <w:r w:rsidR="006E2D6F" w:rsidRPr="006E2D6F">
        <w:rPr>
          <w:rFonts w:ascii="Arial" w:hAnsi="Arial" w:cs="Arial"/>
        </w:rPr>
        <w:t>přepážková a administrativní činnost</w:t>
      </w:r>
      <w:r w:rsidR="006E2D6F">
        <w:rPr>
          <w:rFonts w:ascii="Arial" w:hAnsi="Arial" w:cs="Arial"/>
        </w:rPr>
        <w:t xml:space="preserve">. </w:t>
      </w:r>
      <w:r w:rsidR="00380CE3" w:rsidRPr="00D65AE1">
        <w:rPr>
          <w:rFonts w:ascii="Arial" w:hAnsi="Arial" w:cs="Arial"/>
        </w:rPr>
        <w:t>Na služebním místě je</w:t>
      </w:r>
      <w:r w:rsidR="006E2D6F">
        <w:rPr>
          <w:rFonts w:ascii="Arial" w:hAnsi="Arial" w:cs="Arial"/>
        </w:rPr>
        <w:t> </w:t>
      </w:r>
      <w:r w:rsidR="00380CE3" w:rsidRPr="00D65AE1">
        <w:rPr>
          <w:rFonts w:ascii="Arial" w:hAnsi="Arial" w:cs="Arial"/>
        </w:rPr>
        <w:t>stanoven zvláštní</w:t>
      </w:r>
      <w:r w:rsidR="00380CE3">
        <w:rPr>
          <w:rFonts w:ascii="Arial" w:hAnsi="Arial" w:cs="Arial"/>
        </w:rPr>
        <w:t xml:space="preserve"> příplatek podle nařízení vlády </w:t>
      </w:r>
      <w:r w:rsidR="00380CE3" w:rsidRPr="00D65AE1">
        <w:rPr>
          <w:rFonts w:ascii="Arial" w:hAnsi="Arial" w:cs="Arial"/>
        </w:rPr>
        <w:t>č. 304/2014 Sb., o platových poměrech státních zaměstna</w:t>
      </w:r>
      <w:r w:rsidR="00380CE3">
        <w:rPr>
          <w:rFonts w:ascii="Arial" w:hAnsi="Arial" w:cs="Arial"/>
        </w:rPr>
        <w:t xml:space="preserve">nců.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E2D6F">
        <w:rPr>
          <w:rFonts w:ascii="Arial" w:hAnsi="Arial" w:cs="Arial"/>
          <w:b/>
        </w:rPr>
        <w:t>25</w:t>
      </w:r>
      <w:r w:rsidR="00A223A6">
        <w:rPr>
          <w:rFonts w:ascii="Arial" w:hAnsi="Arial" w:cs="Arial"/>
          <w:b/>
        </w:rPr>
        <w:t xml:space="preserve">. </w:t>
      </w:r>
      <w:r w:rsidR="006E2D6F">
        <w:rPr>
          <w:rFonts w:ascii="Arial" w:hAnsi="Arial" w:cs="Arial"/>
          <w:b/>
        </w:rPr>
        <w:t>ledna</w:t>
      </w:r>
      <w:r w:rsidR="0027559A">
        <w:rPr>
          <w:rFonts w:ascii="Arial" w:hAnsi="Arial" w:cs="Arial"/>
          <w:b/>
        </w:rPr>
        <w:t xml:space="preserve"> 202</w:t>
      </w:r>
      <w:r w:rsidR="006E2D6F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odborného referenta</w:t>
      </w:r>
      <w:r w:rsidR="00380CE3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v oddělení pobytu cizinců Praha I</w:t>
      </w:r>
      <w:r w:rsidR="006E2D6F">
        <w:rPr>
          <w:rFonts w:ascii="Arial" w:hAnsi="Arial" w:cs="Arial"/>
          <w:b/>
        </w:rPr>
        <w:t>I</w:t>
      </w:r>
      <w:r w:rsidR="00380CE3" w:rsidRPr="006D5AB6">
        <w:rPr>
          <w:rFonts w:ascii="Arial" w:hAnsi="Arial" w:cs="Arial"/>
          <w:b/>
        </w:rPr>
        <w:t>.</w:t>
      </w:r>
      <w:r w:rsidR="00380CE3">
        <w:rPr>
          <w:rFonts w:ascii="Arial" w:hAnsi="Arial" w:cs="Arial"/>
          <w:b/>
        </w:rPr>
        <w:t xml:space="preserve">, </w:t>
      </w:r>
      <w:r w:rsidR="00380CE3" w:rsidRPr="006D5AB6">
        <w:rPr>
          <w:rFonts w:ascii="Arial" w:hAnsi="Arial" w:cs="Arial"/>
          <w:b/>
        </w:rPr>
        <w:t>v odboru azylové a migrační politiky</w:t>
      </w:r>
      <w:r w:rsidR="00380CE3" w:rsidRPr="00635249">
        <w:rPr>
          <w:rFonts w:ascii="Arial" w:hAnsi="Arial" w:cs="Arial"/>
          <w:b/>
        </w:rPr>
        <w:t>, ID</w:t>
      </w:r>
      <w:r w:rsidR="00380CE3">
        <w:rPr>
          <w:rFonts w:ascii="Arial" w:hAnsi="Arial" w:cs="Arial"/>
          <w:b/>
        </w:rPr>
        <w:t> 303</w:t>
      </w:r>
      <w:r w:rsidR="006E2D6F">
        <w:rPr>
          <w:rFonts w:ascii="Arial" w:hAnsi="Arial" w:cs="Arial"/>
          <w:b/>
        </w:rPr>
        <w:t>02768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183358">
        <w:rPr>
          <w:rFonts w:ascii="Arial" w:hAnsi="Arial" w:cs="Arial"/>
          <w:b/>
        </w:rPr>
        <w:t>č.j.</w:t>
      </w:r>
      <w:proofErr w:type="gramEnd"/>
      <w:r w:rsidR="00312A72" w:rsidRPr="00183358">
        <w:rPr>
          <w:rFonts w:ascii="Arial" w:hAnsi="Arial" w:cs="Arial"/>
          <w:b/>
        </w:rPr>
        <w:t xml:space="preserve">: </w:t>
      </w:r>
      <w:r w:rsidR="006E2D6F" w:rsidRPr="006E2D6F">
        <w:rPr>
          <w:rFonts w:ascii="Arial" w:hAnsi="Arial" w:cs="Arial"/>
          <w:b/>
        </w:rPr>
        <w:t>MV-7088-3/SP-2021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380CE3" w:rsidRPr="00E64218" w:rsidRDefault="00380CE3" w:rsidP="006E2D6F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380CE3" w:rsidRDefault="00380CE3" w:rsidP="00380CE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6E2D6F">
      <w:pPr>
        <w:numPr>
          <w:ilvl w:val="0"/>
          <w:numId w:val="16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932650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0CE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3401D" w:rsidRDefault="008278D5" w:rsidP="006E2D6F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E2D6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824C8" w:rsidRPr="00A824C8" w:rsidRDefault="00EB5034" w:rsidP="00A824C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380CE3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2650" w:rsidRPr="00205BF7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32650" w:rsidRDefault="00932650" w:rsidP="00A824C8">
      <w:pPr>
        <w:spacing w:after="120" w:line="48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80CE3" w:rsidRPr="00161872" w:rsidRDefault="00380CE3" w:rsidP="00380CE3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380CE3" w:rsidRDefault="009043B7" w:rsidP="00380CE3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</w:t>
      </w:r>
      <w:r w:rsidR="00380CE3"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380CE3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A53" w:rsidRDefault="00016A53" w:rsidP="00276ED4">
      <w:pPr>
        <w:spacing w:after="0" w:line="240" w:lineRule="auto"/>
      </w:pPr>
      <w:r>
        <w:separator/>
      </w:r>
    </w:p>
  </w:endnote>
  <w:endnote w:type="continuationSeparator" w:id="0">
    <w:p w:rsidR="00016A53" w:rsidRDefault="00016A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367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A53" w:rsidRDefault="00016A53" w:rsidP="00276ED4">
      <w:pPr>
        <w:spacing w:after="0" w:line="240" w:lineRule="auto"/>
      </w:pPr>
      <w:r>
        <w:separator/>
      </w:r>
    </w:p>
  </w:footnote>
  <w:footnote w:type="continuationSeparator" w:id="0">
    <w:p w:rsidR="00016A53" w:rsidRDefault="00016A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50A1072"/>
    <w:multiLevelType w:val="hybridMultilevel"/>
    <w:tmpl w:val="94BA30BC"/>
    <w:lvl w:ilvl="0" w:tplc="E946E7C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A53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2017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358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CE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4943"/>
    <w:rsid w:val="00435E82"/>
    <w:rsid w:val="0043623A"/>
    <w:rsid w:val="004400F8"/>
    <w:rsid w:val="0044040E"/>
    <w:rsid w:val="00447694"/>
    <w:rsid w:val="004719BA"/>
    <w:rsid w:val="004730BC"/>
    <w:rsid w:val="00483AD6"/>
    <w:rsid w:val="00484DB5"/>
    <w:rsid w:val="004A4DFE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5AB6"/>
    <w:rsid w:val="006E2D6F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B7"/>
    <w:rsid w:val="009043EE"/>
    <w:rsid w:val="009062CC"/>
    <w:rsid w:val="0092136A"/>
    <w:rsid w:val="00923103"/>
    <w:rsid w:val="00932650"/>
    <w:rsid w:val="00943D24"/>
    <w:rsid w:val="00955869"/>
    <w:rsid w:val="00971583"/>
    <w:rsid w:val="00972AB1"/>
    <w:rsid w:val="00975BED"/>
    <w:rsid w:val="00980A06"/>
    <w:rsid w:val="00981EF3"/>
    <w:rsid w:val="00982E4E"/>
    <w:rsid w:val="009830F2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2B1C"/>
    <w:rsid w:val="00A63D07"/>
    <w:rsid w:val="00A72431"/>
    <w:rsid w:val="00A73675"/>
    <w:rsid w:val="00A813A7"/>
    <w:rsid w:val="00A81D00"/>
    <w:rsid w:val="00A824C8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401D"/>
    <w:rsid w:val="00C57A25"/>
    <w:rsid w:val="00C63E1F"/>
    <w:rsid w:val="00C64E59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3BF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6707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B8D86-D218-4197-9DFA-8A95446B0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820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2021-01-13T15:49:00Z</dcterms:modified>
</cp:coreProperties>
</file>