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7C5F7B">
        <w:rPr>
          <w:rFonts w:ascii="Arial" w:hAnsi="Arial" w:cs="Arial"/>
          <w:b/>
          <w:sz w:val="24"/>
          <w:szCs w:val="24"/>
        </w:rPr>
        <w:t>V</w:t>
      </w:r>
      <w:r w:rsidR="0099091D">
        <w:rPr>
          <w:rFonts w:ascii="Arial" w:hAnsi="Arial" w:cs="Arial"/>
          <w:b/>
          <w:sz w:val="24"/>
          <w:szCs w:val="24"/>
        </w:rPr>
        <w:t>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C5F7B">
        <w:rPr>
          <w:rFonts w:ascii="Arial" w:hAnsi="Arial" w:cs="Arial"/>
        </w:rPr>
        <w:t>69101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7C5F7B">
        <w:rPr>
          <w:rFonts w:ascii="Arial" w:hAnsi="Arial" w:cs="Arial"/>
        </w:rPr>
        <w:t>20</w:t>
      </w:r>
      <w:r w:rsidR="00CE66B8">
        <w:rPr>
          <w:rFonts w:ascii="Arial" w:hAnsi="Arial" w:cs="Arial"/>
        </w:rPr>
        <w:t>. května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C5F7B">
        <w:rPr>
          <w:rFonts w:ascii="Arial" w:hAnsi="Arial" w:cs="Arial"/>
          <w:b/>
          <w:color w:val="000000" w:themeColor="text1"/>
        </w:rPr>
        <w:t>V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862FA">
        <w:rPr>
          <w:rFonts w:ascii="Arial" w:hAnsi="Arial" w:cs="Arial"/>
          <w:b/>
          <w:color w:val="000000" w:themeColor="text1"/>
        </w:rPr>
        <w:t>3033791</w:t>
      </w:r>
      <w:r w:rsidR="007C5F7B">
        <w:rPr>
          <w:rFonts w:ascii="Arial" w:hAnsi="Arial" w:cs="Arial"/>
          <w:b/>
          <w:color w:val="000000" w:themeColor="text1"/>
        </w:rPr>
        <w:t>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7C5F7B">
        <w:rPr>
          <w:rFonts w:ascii="Arial" w:hAnsi="Arial" w:cs="Arial"/>
          <w:b/>
          <w:color w:val="000000" w:themeColor="text1"/>
        </w:rPr>
        <w:t>září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C5F7B">
        <w:rPr>
          <w:rFonts w:ascii="Arial" w:hAnsi="Arial" w:cs="Arial"/>
          <w:b/>
        </w:rPr>
        <w:t>10. června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C5F7B">
        <w:rPr>
          <w:rFonts w:ascii="Arial" w:hAnsi="Arial" w:cs="Arial"/>
          <w:b/>
          <w:color w:val="000000" w:themeColor="text1"/>
        </w:rPr>
        <w:t>V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862FA">
        <w:rPr>
          <w:rFonts w:ascii="Arial" w:hAnsi="Arial" w:cs="Arial"/>
          <w:b/>
          <w:color w:val="000000" w:themeColor="text1"/>
        </w:rPr>
        <w:t>3033791</w:t>
      </w:r>
      <w:r w:rsidR="007C5F7B">
        <w:rPr>
          <w:rFonts w:ascii="Arial" w:hAnsi="Arial" w:cs="Arial"/>
          <w:b/>
          <w:color w:val="000000" w:themeColor="text1"/>
        </w:rPr>
        <w:t>4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C5F7B">
        <w:rPr>
          <w:rFonts w:ascii="Arial" w:hAnsi="Arial" w:cs="Arial"/>
          <w:b/>
          <w:color w:val="000000" w:themeColor="text1"/>
        </w:rPr>
        <w:t>69101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bookmarkStart w:id="0" w:name="_GoBack"/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  <w:bookmarkEnd w:id="0"/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E5D86" w:rsidRPr="003E5D86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>Odbor personální</w:t>
      </w:r>
    </w:p>
    <w:p w:rsidR="003E5D86" w:rsidRPr="003E5D86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 xml:space="preserve">Bc. Marcela Slaninová  </w:t>
      </w:r>
    </w:p>
    <w:p w:rsidR="003E5D86" w:rsidRPr="003E5D86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>tel.: +420 974 833 292</w:t>
      </w:r>
    </w:p>
    <w:p w:rsidR="00B23FA5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3E5D86" w:rsidRPr="004526C0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61B" w:rsidRDefault="0035261B" w:rsidP="00276ED4">
      <w:pPr>
        <w:spacing w:after="0" w:line="240" w:lineRule="auto"/>
      </w:pPr>
      <w:r>
        <w:separator/>
      </w:r>
    </w:p>
  </w:endnote>
  <w:endnote w:type="continuationSeparator" w:id="0">
    <w:p w:rsidR="0035261B" w:rsidRDefault="003526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5F7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61B" w:rsidRDefault="0035261B" w:rsidP="00276ED4">
      <w:pPr>
        <w:spacing w:after="0" w:line="240" w:lineRule="auto"/>
      </w:pPr>
      <w:r>
        <w:separator/>
      </w:r>
    </w:p>
  </w:footnote>
  <w:footnote w:type="continuationSeparator" w:id="0">
    <w:p w:rsidR="0035261B" w:rsidRDefault="003526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62FA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43B38-97F2-4403-81D3-CA6B40B14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1001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2019-05-06T10:57:00Z</cp:lastPrinted>
  <dcterms:created xsi:type="dcterms:W3CDTF">2017-07-10T12:08:00Z</dcterms:created>
  <dcterms:modified xsi:type="dcterms:W3CDTF">2019-05-16T06:26:00Z</dcterms:modified>
</cp:coreProperties>
</file>