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5D59D3">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7E4D5B">
        <w:rPr>
          <w:rFonts w:ascii="Arial" w:hAnsi="Arial" w:cs="Arial"/>
          <w:b/>
          <w:sz w:val="24"/>
          <w:szCs w:val="24"/>
        </w:rPr>
        <w:t> </w:t>
      </w:r>
      <w:r w:rsidR="00E60B19">
        <w:rPr>
          <w:rFonts w:ascii="Arial" w:hAnsi="Arial" w:cs="Arial"/>
          <w:b/>
          <w:sz w:val="24"/>
          <w:szCs w:val="24"/>
        </w:rPr>
        <w:t xml:space="preserve">oddělení </w:t>
      </w:r>
      <w:r w:rsidR="00406442">
        <w:rPr>
          <w:rFonts w:ascii="Arial" w:hAnsi="Arial" w:cs="Arial"/>
          <w:b/>
          <w:sz w:val="24"/>
          <w:szCs w:val="24"/>
        </w:rPr>
        <w:t>pobyt</w:t>
      </w:r>
      <w:r w:rsidR="007E4D5B">
        <w:rPr>
          <w:rFonts w:ascii="Arial" w:hAnsi="Arial" w:cs="Arial"/>
          <w:b/>
          <w:sz w:val="24"/>
          <w:szCs w:val="24"/>
        </w:rPr>
        <w:t>ového správního řízení Praha VI.</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D59D3">
        <w:rPr>
          <w:rFonts w:ascii="Arial" w:hAnsi="Arial" w:cs="Arial"/>
        </w:rPr>
        <w:t>66</w:t>
      </w:r>
      <w:r w:rsidR="00971FC1">
        <w:rPr>
          <w:rFonts w:ascii="Arial" w:hAnsi="Arial" w:cs="Arial"/>
        </w:rPr>
        <w:t>402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71FC1">
        <w:rPr>
          <w:rFonts w:ascii="Arial" w:hAnsi="Arial" w:cs="Arial"/>
        </w:rPr>
        <w:t>9</w:t>
      </w:r>
      <w:r w:rsidR="005D59D3">
        <w:rPr>
          <w:rFonts w:ascii="Arial" w:hAnsi="Arial" w:cs="Arial"/>
        </w:rPr>
        <w:t xml:space="preserve">. května </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E4D5B">
        <w:rPr>
          <w:rFonts w:ascii="Arial" w:hAnsi="Arial" w:cs="Arial"/>
          <w:b/>
        </w:rPr>
        <w:t>pobytového správního řízení Praha VI.</w:t>
      </w:r>
      <w:r w:rsidRPr="00725FC1">
        <w:rPr>
          <w:rFonts w:ascii="Arial" w:hAnsi="Arial" w:cs="Arial"/>
          <w:b/>
        </w:rPr>
        <w:t>, ID </w:t>
      </w:r>
      <w:r w:rsidR="00971FC1">
        <w:rPr>
          <w:rFonts w:ascii="Arial" w:hAnsi="Arial" w:cs="Arial"/>
          <w:b/>
        </w:rPr>
        <w:t>30280208</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6A30F7">
        <w:rPr>
          <w:rFonts w:ascii="Arial" w:hAnsi="Arial" w:cs="Arial"/>
          <w:b/>
          <w:i/>
        </w:rPr>
        <w:t>červen</w:t>
      </w:r>
      <w:r w:rsidR="005D59D3">
        <w:rPr>
          <w:rFonts w:ascii="Arial" w:hAnsi="Arial" w:cs="Arial"/>
          <w:b/>
          <w:i/>
        </w:rPr>
        <w:t>ec</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Pr>
          <w:rFonts w:ascii="Arial" w:hAnsi="Arial" w:cs="Arial"/>
          <w:b/>
          <w:i/>
        </w:rPr>
        <w:t>10</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správní řízení podle zákona č. 326/1999 Sb., o pobytu cizinců na území České republiky, ve znění pozdějších předpisů;</w:t>
      </w:r>
      <w:r w:rsidR="005D59D3">
        <w:rPr>
          <w:rFonts w:ascii="Arial" w:hAnsi="Arial" w:cs="Arial"/>
        </w:rPr>
        <w:t xml:space="preserve"> řízení v žádostech o vydání povolení k trvalému pobytu na území České republiky, o vydání právního postavení dlouhodobě pobývajícího rezidenta v Evropském společenství na území České republiky a rušení platnosti víza k pobytu nad 90 dnů a platnosti povolení k trvalému pobytu; spolupráci s dalšími odděleními odboru azylové a migrační politiky a ostatními orgány státní a místní samosprávy např. Českou správou sociálního zabezpečení, Úřady práce, Ministerstvem zahraničních věcí, Policií České republiky, Vězeňskou službou ČR, soudy, </w:t>
      </w:r>
      <w:r w:rsidR="00FB0438">
        <w:rPr>
          <w:rFonts w:ascii="Arial" w:hAnsi="Arial" w:cs="Arial"/>
        </w:rPr>
        <w:t>orgány sociálně – právní ochrany dětí, odděleními matrik a Ministerstvem školství mládeže a tělovýchovy; součástí ústních pohovorů bude písemný test zaměřený na orientaci v zákoně č. 326/1999 Sb., o pobytu cizinců na území České republiky, ve znění pozdějších předpisů, v zákoně č. 500/2004 Sb., správní řád, ve znění pozdějších předpisů a ze základních znalostí o Evropské unii a České republice.</w:t>
      </w:r>
      <w:r w:rsidR="00406442">
        <w:rPr>
          <w:rFonts w:ascii="Arial" w:hAnsi="Arial" w:cs="Arial"/>
        </w:rPr>
        <w:t xml:space="preserve"> </w:t>
      </w:r>
      <w:r w:rsidR="000C165D">
        <w:rPr>
          <w:rFonts w:ascii="Arial" w:hAnsi="Arial" w:cs="Arial"/>
        </w:rPr>
        <w:t>P</w:t>
      </w:r>
      <w:r w:rsidR="003F1D5A">
        <w:rPr>
          <w:rFonts w:ascii="Arial" w:hAnsi="Arial" w:cs="Arial"/>
        </w:rPr>
        <w:t>okročil</w:t>
      </w:r>
      <w:r w:rsidR="007E4D5B">
        <w:rPr>
          <w:rFonts w:ascii="Arial" w:hAnsi="Arial" w:cs="Arial"/>
        </w:rPr>
        <w:t>é</w:t>
      </w:r>
      <w:r w:rsidR="003F1D5A">
        <w:rPr>
          <w:rFonts w:ascii="Arial" w:hAnsi="Arial" w:cs="Arial"/>
        </w:rPr>
        <w:t xml:space="preserve"> znalost</w:t>
      </w:r>
      <w:r w:rsidR="007E4D5B">
        <w:rPr>
          <w:rFonts w:ascii="Arial" w:hAnsi="Arial" w:cs="Arial"/>
        </w:rPr>
        <w:t>i</w:t>
      </w:r>
      <w:r w:rsidR="003F1D5A">
        <w:rPr>
          <w:rFonts w:ascii="Arial" w:hAnsi="Arial" w:cs="Arial"/>
        </w:rPr>
        <w:t xml:space="preserve"> </w:t>
      </w:r>
      <w:r w:rsidR="00866E12">
        <w:rPr>
          <w:rFonts w:ascii="Arial" w:hAnsi="Arial" w:cs="Arial"/>
        </w:rPr>
        <w:t xml:space="preserve">MS OFFICE </w:t>
      </w:r>
      <w:r w:rsidR="007E4D5B">
        <w:rPr>
          <w:rFonts w:ascii="Arial" w:hAnsi="Arial" w:cs="Arial"/>
        </w:rPr>
        <w:t>a ASPI jsou</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702DD8">
        <w:rPr>
          <w:rFonts w:ascii="Arial" w:hAnsi="Arial" w:cs="Arial"/>
        </w:rPr>
        <w:t>je</w:t>
      </w:r>
      <w:r w:rsidR="000C165D">
        <w:rPr>
          <w:rFonts w:ascii="Arial" w:hAnsi="Arial" w:cs="Arial"/>
        </w:rPr>
        <w:t xml:space="preserve"> vhodné </w:t>
      </w:r>
      <w:r w:rsidR="00FB0438">
        <w:rPr>
          <w:rFonts w:ascii="Arial" w:hAnsi="Arial" w:cs="Arial"/>
        </w:rPr>
        <w:t>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71FC1">
        <w:rPr>
          <w:rFonts w:ascii="Arial" w:hAnsi="Arial" w:cs="Arial"/>
          <w:b/>
        </w:rPr>
        <w:t>30</w:t>
      </w:r>
      <w:bookmarkStart w:id="0" w:name="_GoBack"/>
      <w:bookmarkEnd w:id="0"/>
      <w:r w:rsidR="00FB0438">
        <w:rPr>
          <w:rFonts w:ascii="Arial" w:hAnsi="Arial" w:cs="Arial"/>
          <w:b/>
        </w:rPr>
        <w:t>. května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02DD8">
        <w:rPr>
          <w:rFonts w:ascii="Arial" w:hAnsi="Arial" w:cs="Arial"/>
          <w:b/>
        </w:rPr>
        <w:t>pobytového správního řízení Praha VI. 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71FC1">
        <w:rPr>
          <w:rFonts w:ascii="Arial" w:hAnsi="Arial" w:cs="Arial"/>
          <w:b/>
        </w:rPr>
        <w:t>30280208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971FC1">
        <w:rPr>
          <w:rFonts w:ascii="Arial" w:hAnsi="Arial" w:cs="Arial"/>
          <w:b/>
        </w:rPr>
        <w:t>66402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702DD8">
        <w:rPr>
          <w:rFonts w:ascii="Arial" w:hAnsi="Arial" w:cs="Arial"/>
          <w:b/>
        </w:rPr>
        <w:t>pobytového správního řízení Praha VI.</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702DD8">
        <w:rPr>
          <w:rFonts w:ascii="Arial" w:hAnsi="Arial" w:cs="Arial"/>
        </w:rPr>
        <w:t>vyšší odborné vzdělání nebo bakalářský studijní program</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vysvědčení</w:t>
      </w:r>
      <w:r w:rsidR="00702DD8">
        <w:rPr>
          <w:rFonts w:ascii="Arial" w:hAnsi="Arial" w:cs="Arial"/>
        </w:rPr>
        <w:t xml:space="preserve"> o dosaženém vyšším odborném vzdělání nebo vzdělání dosažené studiem v bakalářském studijním programu)</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E0AA9" w:rsidRDefault="00570146" w:rsidP="003E0AA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9/2016, kterým se stanoví požadavky na služební a pracovní místa na Ministerstvu vnitra, ve znění </w:t>
      </w:r>
      <w:r w:rsidR="00E04E03">
        <w:rPr>
          <w:rFonts w:ascii="Arial" w:hAnsi="Arial" w:cs="Arial"/>
          <w:b/>
        </w:rPr>
        <w:t>pozdějších předpisů</w:t>
      </w:r>
      <w:r w:rsidR="003E0AA9">
        <w:rPr>
          <w:rFonts w:ascii="Arial" w:hAnsi="Arial" w:cs="Arial"/>
          <w:b/>
        </w:rPr>
        <w:t>.</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Pr="003C5135"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 xml:space="preserve">o splnění podmínek pro přístup k utajované informaci stupně utajení „Vyhrazené“. V případě, že uchazeč nedisponuje příslušným oznámením a zároveň jeho žádost </w:t>
      </w:r>
      <w:r w:rsidRPr="008B235F">
        <w:rPr>
          <w:rFonts w:ascii="Arial" w:hAnsi="Arial" w:cs="Arial"/>
        </w:rPr>
        <w:lastRenderedPageBreak/>
        <w:t>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FB0438" w:rsidRDefault="00FB0438" w:rsidP="00DA60B3">
      <w:pPr>
        <w:pStyle w:val="Textpoznpodarou"/>
        <w:spacing w:after="0"/>
        <w:rPr>
          <w:rFonts w:ascii="Arial" w:hAnsi="Arial" w:cs="Arial"/>
          <w:b/>
        </w:rPr>
      </w:pPr>
    </w:p>
    <w:p w:rsidR="00FB0438" w:rsidRDefault="00FB0438"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F10" w:rsidRDefault="00492F10" w:rsidP="004E6D6E">
      <w:pPr>
        <w:spacing w:after="0" w:line="240" w:lineRule="auto"/>
      </w:pPr>
      <w:r>
        <w:separator/>
      </w:r>
    </w:p>
  </w:endnote>
  <w:endnote w:type="continuationSeparator" w:id="0">
    <w:p w:rsidR="00492F10" w:rsidRDefault="00492F1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F10" w:rsidRDefault="00492F10" w:rsidP="004E6D6E">
      <w:pPr>
        <w:spacing w:after="0" w:line="240" w:lineRule="auto"/>
      </w:pPr>
      <w:r>
        <w:separator/>
      </w:r>
    </w:p>
  </w:footnote>
  <w:footnote w:type="continuationSeparator" w:id="0">
    <w:p w:rsidR="00492F10" w:rsidRDefault="00492F10" w:rsidP="004E6D6E">
      <w:pPr>
        <w:spacing w:after="0" w:line="240" w:lineRule="auto"/>
      </w:pPr>
      <w:r>
        <w:continuationSeparator/>
      </w:r>
    </w:p>
  </w:footnote>
  <w:footnote w:id="1">
    <w:p w:rsidR="006F67FE" w:rsidRDefault="006F67FE" w:rsidP="00FB0438">
      <w:pPr>
        <w:pStyle w:val="Textpoznpodarou"/>
        <w:spacing w:after="0"/>
        <w:jc w:val="both"/>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r w:rsidR="00FB0438">
        <w:t xml:space="preserve"> </w:t>
      </w:r>
    </w:p>
  </w:footnote>
  <w:footnote w:id="2">
    <w:p w:rsidR="00221109" w:rsidRDefault="00221109" w:rsidP="00FB043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2D38"/>
    <w:rsid w:val="001D7B69"/>
    <w:rsid w:val="001E0A28"/>
    <w:rsid w:val="001E1872"/>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41A4"/>
    <w:rsid w:val="004005CD"/>
    <w:rsid w:val="004062C2"/>
    <w:rsid w:val="00406442"/>
    <w:rsid w:val="004169C8"/>
    <w:rsid w:val="00433B8A"/>
    <w:rsid w:val="00440118"/>
    <w:rsid w:val="00453F61"/>
    <w:rsid w:val="00462479"/>
    <w:rsid w:val="004917CB"/>
    <w:rsid w:val="00492F10"/>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59D3"/>
    <w:rsid w:val="005D7DED"/>
    <w:rsid w:val="00612699"/>
    <w:rsid w:val="00624401"/>
    <w:rsid w:val="006341B8"/>
    <w:rsid w:val="00660788"/>
    <w:rsid w:val="00662E43"/>
    <w:rsid w:val="00672A26"/>
    <w:rsid w:val="0069196A"/>
    <w:rsid w:val="00697D85"/>
    <w:rsid w:val="006A30F7"/>
    <w:rsid w:val="006B2848"/>
    <w:rsid w:val="006B38AF"/>
    <w:rsid w:val="006C4492"/>
    <w:rsid w:val="006F4DC3"/>
    <w:rsid w:val="006F67FE"/>
    <w:rsid w:val="006F7FD7"/>
    <w:rsid w:val="00702DD8"/>
    <w:rsid w:val="007138C3"/>
    <w:rsid w:val="00714A54"/>
    <w:rsid w:val="00714D20"/>
    <w:rsid w:val="00725FC1"/>
    <w:rsid w:val="00735A34"/>
    <w:rsid w:val="007442D6"/>
    <w:rsid w:val="00752A76"/>
    <w:rsid w:val="0077115A"/>
    <w:rsid w:val="00776F91"/>
    <w:rsid w:val="00794739"/>
    <w:rsid w:val="007B24F3"/>
    <w:rsid w:val="007D3B72"/>
    <w:rsid w:val="007E4D5B"/>
    <w:rsid w:val="007F0111"/>
    <w:rsid w:val="00806C7F"/>
    <w:rsid w:val="008133BB"/>
    <w:rsid w:val="00823E94"/>
    <w:rsid w:val="00824868"/>
    <w:rsid w:val="008345FB"/>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71FC1"/>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60E4A"/>
    <w:rsid w:val="00F63128"/>
    <w:rsid w:val="00F6458A"/>
    <w:rsid w:val="00F74F2E"/>
    <w:rsid w:val="00FA0D10"/>
    <w:rsid w:val="00FA400F"/>
    <w:rsid w:val="00FB0438"/>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B46D6-F570-488E-B6E8-7D1D897B3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Pages>
  <Words>1082</Words>
  <Characters>6386</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2016-03-21T12:00:00Z</cp:lastPrinted>
  <dcterms:created xsi:type="dcterms:W3CDTF">2015-11-26T06:49:00Z</dcterms:created>
  <dcterms:modified xsi:type="dcterms:W3CDTF">2016-05-03T12:10:00Z</dcterms:modified>
</cp:coreProperties>
</file>