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BC5395">
        <w:rPr>
          <w:rFonts w:ascii="Arial" w:hAnsi="Arial" w:cs="Arial"/>
          <w:b/>
          <w:sz w:val="24"/>
          <w:szCs w:val="24"/>
        </w:rPr>
        <w:t xml:space="preserve"> pro Moravskoslezský kraj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E66B8">
        <w:rPr>
          <w:rFonts w:ascii="Arial" w:hAnsi="Arial" w:cs="Arial"/>
        </w:rPr>
        <w:t>64</w:t>
      </w:r>
      <w:r w:rsidR="00BC5395">
        <w:rPr>
          <w:rFonts w:ascii="Arial" w:hAnsi="Arial" w:cs="Arial"/>
        </w:rPr>
        <w:t>272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CE66B8">
        <w:rPr>
          <w:rFonts w:ascii="Arial" w:hAnsi="Arial" w:cs="Arial"/>
        </w:rPr>
        <w:t>7. května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BC5395" w:rsidRPr="00BC5395">
        <w:rPr>
          <w:rFonts w:ascii="Arial" w:hAnsi="Arial" w:cs="Arial"/>
          <w:b/>
          <w:color w:val="000000" w:themeColor="text1"/>
        </w:rPr>
        <w:t>pro Moravskoslezský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C5395">
        <w:rPr>
          <w:rFonts w:ascii="Arial" w:hAnsi="Arial" w:cs="Arial"/>
          <w:b/>
          <w:color w:val="000000" w:themeColor="text1"/>
        </w:rPr>
        <w:t>30311359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C5395">
        <w:rPr>
          <w:rFonts w:ascii="Arial" w:hAnsi="Arial" w:cs="Arial"/>
          <w:b/>
          <w:color w:val="000000" w:themeColor="text1"/>
        </w:rPr>
        <w:t>Ostrava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E66B8">
        <w:rPr>
          <w:rFonts w:ascii="Arial" w:hAnsi="Arial" w:cs="Arial"/>
          <w:b/>
          <w:color w:val="000000" w:themeColor="text1"/>
        </w:rPr>
        <w:t>srpen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>:</w:t>
      </w:r>
      <w:r w:rsidR="00BC5395">
        <w:rPr>
          <w:rFonts w:ascii="Arial" w:hAnsi="Arial" w:cs="Arial"/>
          <w:color w:val="000000" w:themeColor="text1"/>
        </w:rPr>
        <w:t xml:space="preserve"> vedení správního řízení;</w:t>
      </w:r>
      <w:r w:rsidR="00417DD3" w:rsidRPr="007E0DD7">
        <w:rPr>
          <w:rFonts w:ascii="Arial" w:hAnsi="Arial" w:cs="Arial"/>
          <w:color w:val="000000" w:themeColor="text1"/>
        </w:rPr>
        <w:t xml:space="preserve"> </w:t>
      </w:r>
      <w:r w:rsidR="00BC5395">
        <w:rPr>
          <w:rFonts w:ascii="Arial" w:hAnsi="Arial" w:cs="Arial"/>
          <w:color w:val="000000" w:themeColor="text1"/>
        </w:rPr>
        <w:t xml:space="preserve">zajišťování administrativní agendy a organizace spojené s evidencí cizinců; náběr </w:t>
      </w:r>
      <w:r w:rsidR="00BC5395">
        <w:rPr>
          <w:rFonts w:ascii="Arial" w:hAnsi="Arial" w:cs="Arial"/>
          <w:color w:val="000000" w:themeColor="text1"/>
        </w:rPr>
        <w:br/>
        <w:t>a vyřizování žádostí cizinců dle zákona č. 326/1999 Sb., o pobytu cizinců</w:t>
      </w:r>
      <w:r w:rsidR="00BC5395" w:rsidRPr="00BC5395">
        <w:t xml:space="preserve"> </w:t>
      </w:r>
      <w:r w:rsidR="00BC5395" w:rsidRPr="00BC5395">
        <w:rPr>
          <w:rFonts w:ascii="Arial" w:hAnsi="Arial" w:cs="Arial"/>
          <w:color w:val="000000" w:themeColor="text1"/>
        </w:rPr>
        <w:t>na území České republiky, ve znění pozdějších předpisů</w:t>
      </w:r>
      <w:r w:rsidR="00BC5395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>Pokročilá znalost MS OFFICE</w:t>
      </w:r>
      <w:r w:rsidR="00BC5395">
        <w:rPr>
          <w:rFonts w:ascii="Arial" w:hAnsi="Arial" w:cs="Arial"/>
          <w:color w:val="000000" w:themeColor="text1"/>
        </w:rPr>
        <w:t xml:space="preserve"> a ASPI</w:t>
      </w:r>
      <w:r w:rsidR="00357A3B" w:rsidRPr="004526C0">
        <w:rPr>
          <w:rFonts w:ascii="Arial" w:hAnsi="Arial" w:cs="Arial"/>
          <w:color w:val="000000" w:themeColor="text1"/>
        </w:rPr>
        <w:t xml:space="preserve">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BC5395">
        <w:rPr>
          <w:rFonts w:ascii="Arial" w:hAnsi="Arial" w:cs="Arial"/>
          <w:color w:val="000000" w:themeColor="text1"/>
        </w:rPr>
        <w:br/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BC539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BC5395">
        <w:rPr>
          <w:rFonts w:ascii="Arial" w:hAnsi="Arial" w:cs="Arial"/>
          <w:color w:val="000000" w:themeColor="text1"/>
        </w:rPr>
        <w:t>je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BC5395">
        <w:rPr>
          <w:rFonts w:ascii="Arial" w:hAnsi="Arial" w:cs="Arial"/>
          <w:color w:val="000000" w:themeColor="text1"/>
        </w:rPr>
        <w:t xml:space="preserve">i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E66B8">
        <w:rPr>
          <w:rFonts w:ascii="Arial" w:hAnsi="Arial" w:cs="Arial"/>
          <w:b/>
        </w:rPr>
        <w:t>27. května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BC5395" w:rsidRDefault="00276ED4" w:rsidP="00BC5395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BC5395" w:rsidRPr="00BC5395">
        <w:rPr>
          <w:rFonts w:ascii="Arial" w:hAnsi="Arial" w:cs="Arial"/>
          <w:b/>
          <w:color w:val="000000" w:themeColor="text1"/>
        </w:rPr>
        <w:t>pro Moravskoslezský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C5395">
        <w:rPr>
          <w:rFonts w:ascii="Arial" w:hAnsi="Arial" w:cs="Arial"/>
          <w:b/>
          <w:color w:val="000000" w:themeColor="text1"/>
        </w:rPr>
        <w:t>30311359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E66B8">
        <w:rPr>
          <w:rFonts w:ascii="Arial" w:hAnsi="Arial" w:cs="Arial"/>
          <w:b/>
          <w:color w:val="000000" w:themeColor="text1"/>
        </w:rPr>
        <w:t>64</w:t>
      </w:r>
      <w:r w:rsidR="00BC5395">
        <w:rPr>
          <w:rFonts w:ascii="Arial" w:hAnsi="Arial" w:cs="Arial"/>
          <w:b/>
          <w:color w:val="000000" w:themeColor="text1"/>
        </w:rPr>
        <w:t>272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BC5395">
      <w:pPr>
        <w:spacing w:after="24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C5395" w:rsidRPr="00BC5395" w:rsidRDefault="00BC5395" w:rsidP="00BC53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C5395">
        <w:rPr>
          <w:rFonts w:ascii="Arial" w:hAnsi="Arial" w:cs="Arial"/>
          <w:color w:val="000000" w:themeColor="text1"/>
        </w:rPr>
        <w:t>Odbor personální</w:t>
      </w:r>
    </w:p>
    <w:p w:rsidR="00BC5395" w:rsidRPr="00BC5395" w:rsidRDefault="00BC5395" w:rsidP="00BC53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C5395">
        <w:rPr>
          <w:rFonts w:ascii="Arial" w:hAnsi="Arial" w:cs="Arial"/>
          <w:color w:val="000000" w:themeColor="text1"/>
        </w:rPr>
        <w:t xml:space="preserve">Bc. Marcela Slaninová  </w:t>
      </w:r>
    </w:p>
    <w:p w:rsidR="00BC5395" w:rsidRPr="00BC5395" w:rsidRDefault="00BC5395" w:rsidP="00BC53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C5395">
        <w:rPr>
          <w:rFonts w:ascii="Arial" w:hAnsi="Arial" w:cs="Arial"/>
          <w:color w:val="000000" w:themeColor="text1"/>
        </w:rPr>
        <w:t>tel.: +420 974 833 292</w:t>
      </w:r>
    </w:p>
    <w:p w:rsidR="00BC5395" w:rsidRDefault="00BC5395" w:rsidP="00BC53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C539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E1984">
          <w:rPr>
            <w:rStyle w:val="Hypertextovodkaz"/>
            <w:rFonts w:ascii="Arial" w:hAnsi="Arial" w:cs="Arial"/>
          </w:rPr>
          <w:t>marcela.slaninova@mvcr.cz</w:t>
        </w:r>
      </w:hyperlink>
      <w:bookmarkStart w:id="0" w:name="_GoBack"/>
      <w:bookmarkEnd w:id="0"/>
    </w:p>
    <w:p w:rsidR="00B23FA5" w:rsidRPr="004526C0" w:rsidRDefault="00B23FA5" w:rsidP="00B23F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7DC" w:rsidRDefault="00B067DC" w:rsidP="00276ED4">
      <w:pPr>
        <w:spacing w:after="0" w:line="240" w:lineRule="auto"/>
      </w:pPr>
      <w:r>
        <w:separator/>
      </w:r>
    </w:p>
  </w:endnote>
  <w:endnote w:type="continuationSeparator" w:id="0">
    <w:p w:rsidR="00B067DC" w:rsidRDefault="00B067D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539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7DC" w:rsidRDefault="00B067DC" w:rsidP="00276ED4">
      <w:pPr>
        <w:spacing w:after="0" w:line="240" w:lineRule="auto"/>
      </w:pPr>
      <w:r>
        <w:separator/>
      </w:r>
    </w:p>
  </w:footnote>
  <w:footnote w:type="continuationSeparator" w:id="0">
    <w:p w:rsidR="00B067DC" w:rsidRDefault="00B067D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62FA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067DC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C5395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EC743-3267-43B5-9037-C50722AEF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1014</Words>
  <Characters>5985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2019-01-18T11:13:00Z</cp:lastPrinted>
  <dcterms:created xsi:type="dcterms:W3CDTF">2017-07-10T12:08:00Z</dcterms:created>
  <dcterms:modified xsi:type="dcterms:W3CDTF">2019-05-03T10:41:00Z</dcterms:modified>
</cp:coreProperties>
</file>