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</w:t>
      </w:r>
      <w:r w:rsidR="0099091D">
        <w:rPr>
          <w:rFonts w:ascii="Arial" w:hAnsi="Arial" w:cs="Arial"/>
          <w:b/>
          <w:sz w:val="24"/>
          <w:szCs w:val="24"/>
        </w:rPr>
        <w:t xml:space="preserve">Praha </w:t>
      </w:r>
      <w:r w:rsidR="00CE66B8">
        <w:rPr>
          <w:rFonts w:ascii="Arial" w:hAnsi="Arial" w:cs="Arial"/>
          <w:b/>
          <w:sz w:val="24"/>
          <w:szCs w:val="24"/>
        </w:rPr>
        <w:t>I</w:t>
      </w:r>
      <w:r w:rsidR="0099091D">
        <w:rPr>
          <w:rFonts w:ascii="Arial" w:hAnsi="Arial" w:cs="Arial"/>
          <w:b/>
          <w:sz w:val="24"/>
          <w:szCs w:val="24"/>
        </w:rPr>
        <w:t>.</w:t>
      </w:r>
      <w:r w:rsidR="000F27DE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CE66B8">
        <w:rPr>
          <w:rFonts w:ascii="Arial" w:hAnsi="Arial" w:cs="Arial"/>
        </w:rPr>
        <w:t>64</w:t>
      </w:r>
      <w:r w:rsidR="002862FA">
        <w:rPr>
          <w:rFonts w:ascii="Arial" w:hAnsi="Arial" w:cs="Arial"/>
        </w:rPr>
        <w:t>265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Praha </w:t>
      </w:r>
      <w:r w:rsidR="003E5D86">
        <w:rPr>
          <w:rFonts w:ascii="Arial" w:hAnsi="Arial" w:cs="Arial"/>
        </w:rPr>
        <w:t>9</w:t>
      </w:r>
      <w:r w:rsidR="00CE66B8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CE66B8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862FA">
        <w:rPr>
          <w:rFonts w:ascii="Arial" w:hAnsi="Arial" w:cs="Arial"/>
          <w:b/>
          <w:color w:val="000000" w:themeColor="text1"/>
        </w:rPr>
        <w:t>30337917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  <w:bookmarkStart w:id="0" w:name="_GoBack"/>
      <w:bookmarkEnd w:id="0"/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E66B8">
        <w:rPr>
          <w:rFonts w:ascii="Arial" w:hAnsi="Arial" w:cs="Arial"/>
          <w:b/>
          <w:color w:val="000000" w:themeColor="text1"/>
        </w:rPr>
        <w:t>srpen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99091D" w:rsidRPr="0099091D">
        <w:rPr>
          <w:rFonts w:ascii="Arial" w:hAnsi="Arial" w:cs="Arial"/>
          <w:color w:val="000000" w:themeColor="text1"/>
        </w:rPr>
        <w:t xml:space="preserve">přepážková </w:t>
      </w:r>
      <w:r w:rsidR="0099091D">
        <w:rPr>
          <w:rFonts w:ascii="Arial" w:hAnsi="Arial" w:cs="Arial"/>
          <w:color w:val="000000" w:themeColor="text1"/>
        </w:rPr>
        <w:br/>
      </w:r>
      <w:r w:rsidR="0099091D" w:rsidRPr="0099091D">
        <w:rPr>
          <w:rFonts w:ascii="Arial" w:hAnsi="Arial" w:cs="Arial"/>
          <w:color w:val="000000" w:themeColor="text1"/>
        </w:rPr>
        <w:t>a administrativní činnost</w:t>
      </w:r>
      <w:r w:rsidR="0099091D">
        <w:rPr>
          <w:rFonts w:ascii="Arial" w:hAnsi="Arial" w:cs="Arial"/>
          <w:color w:val="000000" w:themeColor="text1"/>
        </w:rPr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odbavování klientů v souvi</w:t>
      </w:r>
      <w:r w:rsidR="0099091D">
        <w:rPr>
          <w:rFonts w:ascii="Arial" w:hAnsi="Arial" w:cs="Arial"/>
          <w:color w:val="000000" w:themeColor="text1"/>
        </w:rPr>
        <w:t>s</w:t>
      </w:r>
      <w:r w:rsidR="0099091D" w:rsidRPr="0099091D">
        <w:rPr>
          <w:rFonts w:ascii="Arial" w:hAnsi="Arial" w:cs="Arial"/>
          <w:color w:val="000000" w:themeColor="text1"/>
        </w:rPr>
        <w:t>losti s</w:t>
      </w:r>
      <w:r w:rsidR="0099091D">
        <w:rPr>
          <w:rFonts w:ascii="Arial" w:hAnsi="Arial" w:cs="Arial"/>
          <w:color w:val="000000" w:themeColor="text1"/>
        </w:rPr>
        <w:t> </w:t>
      </w:r>
      <w:r w:rsidR="0099091D" w:rsidRPr="0099091D">
        <w:rPr>
          <w:rFonts w:ascii="Arial" w:hAnsi="Arial" w:cs="Arial"/>
          <w:color w:val="000000" w:themeColor="text1"/>
        </w:rPr>
        <w:t>pobytovou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agendou</w:t>
      </w:r>
      <w:r w:rsidR="0099091D">
        <w:t xml:space="preserve">; </w:t>
      </w:r>
      <w:r w:rsidR="0099091D" w:rsidRPr="0099091D">
        <w:rPr>
          <w:rFonts w:ascii="Arial" w:hAnsi="Arial" w:cs="Arial"/>
          <w:color w:val="000000" w:themeColor="text1"/>
        </w:rPr>
        <w:t>posuzování a vyhodnocování výsledků pohovorů s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účastníky řízení ve věcech vstupu a pobytu cizinců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color w:val="000000" w:themeColor="text1"/>
        </w:rPr>
        <w:t>na území ČR</w:t>
      </w:r>
      <w:r w:rsidR="0099091D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99091D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E66B8">
        <w:rPr>
          <w:rFonts w:ascii="Arial" w:hAnsi="Arial" w:cs="Arial"/>
          <w:b/>
        </w:rPr>
        <w:t>2</w:t>
      </w:r>
      <w:r w:rsidR="003E5D86">
        <w:rPr>
          <w:rFonts w:ascii="Arial" w:hAnsi="Arial" w:cs="Arial"/>
          <w:b/>
        </w:rPr>
        <w:t>9</w:t>
      </w:r>
      <w:r w:rsidR="00CE66B8">
        <w:rPr>
          <w:rFonts w:ascii="Arial" w:hAnsi="Arial" w:cs="Arial"/>
          <w:b/>
        </w:rPr>
        <w:t>. května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</w:t>
      </w:r>
      <w:r w:rsidR="0099091D" w:rsidRPr="0099091D">
        <w:rPr>
          <w:rFonts w:ascii="Arial" w:hAnsi="Arial" w:cs="Arial"/>
          <w:b/>
          <w:color w:val="000000" w:themeColor="text1"/>
        </w:rPr>
        <w:t xml:space="preserve">Praha </w:t>
      </w:r>
      <w:r w:rsidR="00CE66B8">
        <w:rPr>
          <w:rFonts w:ascii="Arial" w:hAnsi="Arial" w:cs="Arial"/>
          <w:b/>
          <w:color w:val="000000" w:themeColor="text1"/>
        </w:rPr>
        <w:t>I</w:t>
      </w:r>
      <w:r w:rsidR="0099091D" w:rsidRPr="0099091D">
        <w:rPr>
          <w:rFonts w:ascii="Arial" w:hAnsi="Arial" w:cs="Arial"/>
          <w:b/>
          <w:color w:val="000000" w:themeColor="text1"/>
        </w:rPr>
        <w:t>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99091D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862FA">
        <w:rPr>
          <w:rFonts w:ascii="Arial" w:hAnsi="Arial" w:cs="Arial"/>
          <w:b/>
          <w:color w:val="000000" w:themeColor="text1"/>
        </w:rPr>
        <w:t>30337917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E66B8">
        <w:rPr>
          <w:rFonts w:ascii="Arial" w:hAnsi="Arial" w:cs="Arial"/>
          <w:b/>
          <w:color w:val="000000" w:themeColor="text1"/>
        </w:rPr>
        <w:t>64</w:t>
      </w:r>
      <w:r w:rsidR="002862FA">
        <w:rPr>
          <w:rFonts w:ascii="Arial" w:hAnsi="Arial" w:cs="Arial"/>
          <w:b/>
          <w:color w:val="000000" w:themeColor="text1"/>
        </w:rPr>
        <w:t>265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</w:t>
      </w:r>
      <w:r w:rsidR="00BC0D8D">
        <w:rPr>
          <w:rFonts w:ascii="Arial" w:hAnsi="Arial" w:cs="Arial"/>
          <w:color w:val="000000" w:themeColor="text1"/>
        </w:rPr>
        <w:t>o</w:t>
      </w:r>
      <w:r w:rsidR="001102C6">
        <w:rPr>
          <w:rFonts w:ascii="Arial" w:hAnsi="Arial" w:cs="Arial"/>
          <w:color w:val="000000" w:themeColor="text1"/>
        </w:rPr>
        <w:t xml:space="preserve">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4155E8">
      <w:pPr>
        <w:numPr>
          <w:ilvl w:val="0"/>
          <w:numId w:val="1"/>
        </w:numPr>
        <w:tabs>
          <w:tab w:val="left" w:pos="567"/>
        </w:tabs>
        <w:spacing w:after="0" w:line="360" w:lineRule="auto"/>
        <w:ind w:left="567" w:hanging="425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4155E8" w:rsidRPr="004155E8">
        <w:rPr>
          <w:rFonts w:ascii="Arial" w:hAnsi="Arial" w:cs="Arial"/>
        </w:rPr>
        <w:t>mít přístup k utajovaným informacím podle právního předpisu upravujícího ochranu utajovaných informací</w:t>
      </w:r>
      <w:r w:rsidR="004155E8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 xml:space="preserve">“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 xml:space="preserve">v souladu se zákonem č. 412/2005 Sb., o ochraně utajovaných informací </w:t>
      </w:r>
      <w:r w:rsidR="004155E8">
        <w:rPr>
          <w:rFonts w:ascii="Arial" w:hAnsi="Arial" w:cs="Arial"/>
        </w:rPr>
        <w:br/>
      </w:r>
      <w:r w:rsidRPr="00B00198">
        <w:rPr>
          <w:rFonts w:ascii="Arial" w:hAnsi="Arial" w:cs="Arial"/>
        </w:rPr>
        <w:t>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>Odbor personální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 xml:space="preserve">Bc. Marcela Slaninová  </w:t>
      </w:r>
    </w:p>
    <w:p w:rsidR="003E5D86" w:rsidRPr="003E5D86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>tel.: +420 974 833 292</w:t>
      </w:r>
    </w:p>
    <w:p w:rsidR="00B23FA5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E5D8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7D9D">
          <w:rPr>
            <w:rStyle w:val="Hypertextovodkaz"/>
            <w:rFonts w:ascii="Arial" w:hAnsi="Arial" w:cs="Arial"/>
          </w:rPr>
          <w:t>marcela.slaninova@mvcr.cz</w:t>
        </w:r>
      </w:hyperlink>
    </w:p>
    <w:p w:rsidR="003E5D86" w:rsidRPr="004526C0" w:rsidRDefault="003E5D86" w:rsidP="003E5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0D5" w:rsidRDefault="009660D5" w:rsidP="00276ED4">
      <w:pPr>
        <w:spacing w:after="0" w:line="240" w:lineRule="auto"/>
      </w:pPr>
      <w:r>
        <w:separator/>
      </w:r>
    </w:p>
  </w:endnote>
  <w:endnote w:type="continuationSeparator" w:id="0">
    <w:p w:rsidR="009660D5" w:rsidRDefault="009660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E5D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0D5" w:rsidRDefault="009660D5" w:rsidP="00276ED4">
      <w:pPr>
        <w:spacing w:after="0" w:line="240" w:lineRule="auto"/>
      </w:pPr>
      <w:r>
        <w:separator/>
      </w:r>
    </w:p>
  </w:footnote>
  <w:footnote w:type="continuationSeparator" w:id="0">
    <w:p w:rsidR="009660D5" w:rsidRDefault="009660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862FA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5D86"/>
    <w:rsid w:val="003E630C"/>
    <w:rsid w:val="004155E8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4F2B9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A49B4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660D5"/>
    <w:rsid w:val="009742F6"/>
    <w:rsid w:val="00980A06"/>
    <w:rsid w:val="00982E4E"/>
    <w:rsid w:val="0099091D"/>
    <w:rsid w:val="009A732F"/>
    <w:rsid w:val="009D16A9"/>
    <w:rsid w:val="009D4C86"/>
    <w:rsid w:val="009F0F76"/>
    <w:rsid w:val="00A0294A"/>
    <w:rsid w:val="00A10E8C"/>
    <w:rsid w:val="00A172AB"/>
    <w:rsid w:val="00A34D3B"/>
    <w:rsid w:val="00A37ADC"/>
    <w:rsid w:val="00A63D07"/>
    <w:rsid w:val="00A813A7"/>
    <w:rsid w:val="00A81C78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E66B8"/>
    <w:rsid w:val="00CF178A"/>
    <w:rsid w:val="00D44A1A"/>
    <w:rsid w:val="00D44EC6"/>
    <w:rsid w:val="00D713F6"/>
    <w:rsid w:val="00D773F0"/>
    <w:rsid w:val="00D85BE6"/>
    <w:rsid w:val="00DA1B7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B6525-AB34-4D21-8A99-7E63A5387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1001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2019-05-06T10:57:00Z</cp:lastPrinted>
  <dcterms:created xsi:type="dcterms:W3CDTF">2017-07-10T12:08:00Z</dcterms:created>
  <dcterms:modified xsi:type="dcterms:W3CDTF">2019-05-06T10:57:00Z</dcterms:modified>
</cp:coreProperties>
</file>