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357A3B">
        <w:rPr>
          <w:rFonts w:ascii="Arial" w:hAnsi="Arial" w:cs="Arial"/>
          <w:b/>
          <w:sz w:val="24"/>
          <w:szCs w:val="24"/>
        </w:rPr>
        <w:t>vrchního referenta</w:t>
      </w:r>
      <w:r w:rsidR="00C90B67">
        <w:rPr>
          <w:rFonts w:ascii="Arial" w:hAnsi="Arial" w:cs="Arial"/>
          <w:b/>
          <w:sz w:val="24"/>
          <w:szCs w:val="24"/>
        </w:rPr>
        <w:t>/rady</w:t>
      </w:r>
    </w:p>
    <w:p w:rsidR="000E043A" w:rsidRDefault="0057691E" w:rsidP="000E043A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2079D6">
        <w:rPr>
          <w:rFonts w:ascii="Arial" w:hAnsi="Arial" w:cs="Arial"/>
          <w:b/>
          <w:sz w:val="24"/>
          <w:szCs w:val="24"/>
        </w:rPr>
        <w:t>pobytového správního řízení Praha I.</w:t>
      </w:r>
      <w:r w:rsidR="00B70642">
        <w:rPr>
          <w:rFonts w:ascii="Arial" w:hAnsi="Arial" w:cs="Arial"/>
          <w:b/>
          <w:sz w:val="24"/>
          <w:szCs w:val="24"/>
        </w:rPr>
        <w:t>;</w:t>
      </w:r>
    </w:p>
    <w:p w:rsidR="00A0294A" w:rsidRDefault="000E043A" w:rsidP="000E043A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 </w:t>
      </w:r>
      <w:r w:rsidRPr="000E043A">
        <w:rPr>
          <w:rFonts w:ascii="Arial" w:hAnsi="Arial" w:cs="Arial"/>
          <w:b/>
          <w:color w:val="000000" w:themeColor="text1"/>
          <w:sz w:val="24"/>
          <w:szCs w:val="24"/>
        </w:rPr>
        <w:t>odboru azylové a migrační politiky</w:t>
      </w:r>
    </w:p>
    <w:p w:rsidR="000E043A" w:rsidRPr="000E043A" w:rsidRDefault="000E043A" w:rsidP="000E043A">
      <w:pPr>
        <w:spacing w:after="0" w:line="360" w:lineRule="auto"/>
        <w:jc w:val="center"/>
        <w:rPr>
          <w:rFonts w:ascii="Arial" w:hAnsi="Arial" w:cs="Arial"/>
          <w:b/>
          <w:i/>
          <w:color w:val="000000" w:themeColor="text1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AD57DD">
        <w:rPr>
          <w:rFonts w:ascii="Arial" w:hAnsi="Arial" w:cs="Arial"/>
        </w:rPr>
        <w:t xml:space="preserve">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AA74A1">
        <w:rPr>
          <w:rFonts w:ascii="Arial" w:hAnsi="Arial" w:cs="Arial"/>
        </w:rPr>
        <w:t>MV-</w:t>
      </w:r>
      <w:r w:rsidR="002079D6">
        <w:rPr>
          <w:rFonts w:ascii="Arial" w:hAnsi="Arial" w:cs="Arial"/>
        </w:rPr>
        <w:t>63152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3863F6">
        <w:rPr>
          <w:rFonts w:ascii="Arial" w:hAnsi="Arial" w:cs="Arial"/>
        </w:rPr>
        <w:t>9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</w:t>
      </w:r>
      <w:r w:rsidR="00A37ADC">
        <w:rPr>
          <w:rFonts w:ascii="Arial" w:hAnsi="Arial" w:cs="Arial"/>
        </w:rPr>
        <w:t xml:space="preserve">                             </w:t>
      </w:r>
      <w:r w:rsidR="003863F6">
        <w:rPr>
          <w:rFonts w:ascii="Arial" w:hAnsi="Arial" w:cs="Arial"/>
        </w:rPr>
        <w:t xml:space="preserve">       </w:t>
      </w:r>
      <w:r>
        <w:rPr>
          <w:rFonts w:ascii="Arial" w:hAnsi="Arial" w:cs="Arial"/>
        </w:rPr>
        <w:t xml:space="preserve">Praha </w:t>
      </w:r>
      <w:r w:rsidR="002079D6">
        <w:rPr>
          <w:rFonts w:ascii="Arial" w:hAnsi="Arial" w:cs="Arial"/>
        </w:rPr>
        <w:t>3. května</w:t>
      </w:r>
      <w:r w:rsidR="000E043A">
        <w:rPr>
          <w:rFonts w:ascii="Arial" w:hAnsi="Arial" w:cs="Arial"/>
        </w:rPr>
        <w:t xml:space="preserve"> 201</w:t>
      </w:r>
      <w:r w:rsidR="003863F6">
        <w:rPr>
          <w:rFonts w:ascii="Arial" w:hAnsi="Arial" w:cs="Arial"/>
        </w:rPr>
        <w:t>9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C90B67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C90B67" w:rsidRPr="00C90B67">
        <w:rPr>
          <w:rFonts w:ascii="Arial" w:hAnsi="Arial" w:cs="Arial"/>
          <w:b/>
          <w:color w:val="000000" w:themeColor="text1"/>
        </w:rPr>
        <w:t>vrchního referenta/rady</w:t>
      </w:r>
      <w:r w:rsidR="00C90B67">
        <w:rPr>
          <w:rFonts w:ascii="Arial" w:hAnsi="Arial" w:cs="Arial"/>
          <w:b/>
          <w:color w:val="000000" w:themeColor="text1"/>
        </w:rPr>
        <w:t xml:space="preserve"> </w:t>
      </w:r>
      <w:r w:rsidR="00C90B67" w:rsidRPr="00C90B67">
        <w:rPr>
          <w:rFonts w:ascii="Arial" w:hAnsi="Arial" w:cs="Arial"/>
          <w:b/>
          <w:color w:val="000000" w:themeColor="text1"/>
        </w:rPr>
        <w:t xml:space="preserve">v oddělení </w:t>
      </w:r>
      <w:r w:rsidR="002079D6" w:rsidRPr="002079D6">
        <w:rPr>
          <w:rFonts w:ascii="Arial" w:hAnsi="Arial" w:cs="Arial"/>
          <w:b/>
          <w:color w:val="000000" w:themeColor="text1"/>
        </w:rPr>
        <w:t>pobytového správního řízení Praha I.</w:t>
      </w:r>
      <w:r w:rsidR="00767B7B">
        <w:rPr>
          <w:rFonts w:ascii="Arial" w:hAnsi="Arial" w:cs="Arial"/>
          <w:b/>
          <w:color w:val="000000" w:themeColor="text1"/>
        </w:rPr>
        <w:t>,</w:t>
      </w:r>
      <w:r w:rsidRPr="00980A06">
        <w:rPr>
          <w:rFonts w:ascii="Arial" w:hAnsi="Arial" w:cs="Arial"/>
          <w:b/>
          <w:color w:val="000000" w:themeColor="text1"/>
        </w:rPr>
        <w:t xml:space="preserve"> ID </w:t>
      </w:r>
      <w:r w:rsidR="002079D6">
        <w:rPr>
          <w:rFonts w:ascii="Arial" w:hAnsi="Arial" w:cs="Arial"/>
          <w:b/>
          <w:color w:val="000000" w:themeColor="text1"/>
        </w:rPr>
        <w:t>30310204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3D0150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079D6">
        <w:rPr>
          <w:rFonts w:ascii="Arial" w:hAnsi="Arial" w:cs="Arial"/>
          <w:b/>
          <w:color w:val="000000" w:themeColor="text1"/>
        </w:rPr>
        <w:t>Praha.</w:t>
      </w:r>
      <w:r w:rsidR="007E0DD7">
        <w:rPr>
          <w:rFonts w:ascii="Arial" w:hAnsi="Arial" w:cs="Arial"/>
          <w:color w:val="000000" w:themeColor="text1"/>
        </w:rPr>
        <w:t xml:space="preserve"> 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0E043A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0E043A">
        <w:rPr>
          <w:rFonts w:ascii="Arial" w:hAnsi="Arial" w:cs="Arial"/>
          <w:color w:val="000000" w:themeColor="text1"/>
        </w:rPr>
        <w:t xml:space="preserve">služby je </w:t>
      </w:r>
      <w:r w:rsidR="002079D6">
        <w:rPr>
          <w:rFonts w:ascii="Arial" w:hAnsi="Arial" w:cs="Arial"/>
          <w:b/>
          <w:color w:val="000000" w:themeColor="text1"/>
        </w:rPr>
        <w:t>srpen</w:t>
      </w:r>
      <w:r w:rsidR="003863F6">
        <w:rPr>
          <w:rFonts w:ascii="Arial" w:hAnsi="Arial" w:cs="Arial"/>
          <w:b/>
          <w:color w:val="000000" w:themeColor="text1"/>
        </w:rPr>
        <w:t xml:space="preserve"> 2019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C90B67" w:rsidRPr="00C90B67">
        <w:rPr>
          <w:rFonts w:ascii="Arial" w:hAnsi="Arial" w:cs="Arial"/>
          <w:b/>
          <w:color w:val="000000" w:themeColor="text1"/>
        </w:rPr>
        <w:t>10</w:t>
      </w:r>
      <w:r w:rsidRPr="00C90B67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4526C0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7E0DD7">
        <w:rPr>
          <w:rFonts w:ascii="Arial" w:hAnsi="Arial" w:cs="Arial"/>
          <w:color w:val="000000" w:themeColor="text1"/>
        </w:rPr>
        <w:t xml:space="preserve">a </w:t>
      </w:r>
      <w:r w:rsidR="00417DD3" w:rsidRPr="007E0DD7">
        <w:rPr>
          <w:rFonts w:ascii="Arial" w:hAnsi="Arial" w:cs="Arial"/>
          <w:color w:val="000000" w:themeColor="text1"/>
        </w:rPr>
        <w:t xml:space="preserve">služebním místě </w:t>
      </w:r>
      <w:r w:rsidRPr="007E0DD7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7E0DD7">
        <w:rPr>
          <w:rFonts w:ascii="Arial" w:hAnsi="Arial" w:cs="Arial"/>
          <w:color w:val="000000" w:themeColor="text1"/>
        </w:rPr>
        <w:t xml:space="preserve">: </w:t>
      </w:r>
      <w:r w:rsidR="002079D6" w:rsidRPr="002079D6">
        <w:rPr>
          <w:rFonts w:ascii="Arial" w:hAnsi="Arial" w:cs="Arial"/>
          <w:color w:val="000000" w:themeColor="text1"/>
        </w:rPr>
        <w:t>vedení pobytového správního řízení</w:t>
      </w:r>
      <w:r w:rsidR="002079D6">
        <w:rPr>
          <w:rFonts w:ascii="Arial" w:hAnsi="Arial" w:cs="Arial"/>
          <w:color w:val="000000" w:themeColor="text1"/>
        </w:rPr>
        <w:t xml:space="preserve">; </w:t>
      </w:r>
      <w:r w:rsidR="002079D6" w:rsidRPr="002079D6">
        <w:rPr>
          <w:rFonts w:ascii="Arial" w:hAnsi="Arial" w:cs="Arial"/>
          <w:color w:val="000000" w:themeColor="text1"/>
        </w:rPr>
        <w:t>příprava podkladů pro vydání rozhodnutí</w:t>
      </w:r>
      <w:r w:rsidR="002079D6">
        <w:rPr>
          <w:rFonts w:ascii="Arial" w:hAnsi="Arial" w:cs="Arial"/>
          <w:color w:val="000000" w:themeColor="text1"/>
        </w:rPr>
        <w:t xml:space="preserve"> a </w:t>
      </w:r>
      <w:r w:rsidR="002079D6" w:rsidRPr="002079D6">
        <w:rPr>
          <w:rFonts w:ascii="Arial" w:hAnsi="Arial" w:cs="Arial"/>
          <w:color w:val="000000" w:themeColor="text1"/>
        </w:rPr>
        <w:t>další s tím spojená administrativní činnost</w:t>
      </w:r>
      <w:r w:rsidR="002079D6">
        <w:rPr>
          <w:rFonts w:ascii="Arial" w:hAnsi="Arial" w:cs="Arial"/>
          <w:color w:val="000000" w:themeColor="text1"/>
        </w:rPr>
        <w:t xml:space="preserve">. </w:t>
      </w:r>
      <w:r w:rsidR="00357A3B" w:rsidRPr="004526C0">
        <w:rPr>
          <w:rFonts w:ascii="Arial" w:hAnsi="Arial" w:cs="Arial"/>
          <w:color w:val="000000" w:themeColor="text1"/>
        </w:rPr>
        <w:t>Pokročilá znalost MS OFFICE</w:t>
      </w:r>
      <w:r w:rsidR="002079D6">
        <w:rPr>
          <w:rFonts w:ascii="Arial" w:hAnsi="Arial" w:cs="Arial"/>
          <w:color w:val="000000" w:themeColor="text1"/>
        </w:rPr>
        <w:t xml:space="preserve"> a ASPI</w:t>
      </w:r>
      <w:r w:rsidR="00357A3B" w:rsidRPr="004526C0">
        <w:rPr>
          <w:rFonts w:ascii="Arial" w:hAnsi="Arial" w:cs="Arial"/>
          <w:color w:val="000000" w:themeColor="text1"/>
        </w:rPr>
        <w:t xml:space="preserve"> </w:t>
      </w:r>
      <w:r w:rsidR="00527B21" w:rsidRPr="004526C0">
        <w:rPr>
          <w:rFonts w:ascii="Arial" w:hAnsi="Arial" w:cs="Arial"/>
          <w:color w:val="000000" w:themeColor="text1"/>
        </w:rPr>
        <w:t>j</w:t>
      </w:r>
      <w:r w:rsidR="007E0DD7" w:rsidRPr="004526C0">
        <w:rPr>
          <w:rFonts w:ascii="Arial" w:hAnsi="Arial" w:cs="Arial"/>
          <w:color w:val="000000" w:themeColor="text1"/>
        </w:rPr>
        <w:t>e</w:t>
      </w:r>
      <w:r w:rsidR="00527B21" w:rsidRPr="004526C0">
        <w:rPr>
          <w:rFonts w:ascii="Arial" w:hAnsi="Arial" w:cs="Arial"/>
          <w:color w:val="000000" w:themeColor="text1"/>
        </w:rPr>
        <w:t xml:space="preserve"> výhodou. </w:t>
      </w:r>
      <w:r w:rsidR="005A2AFB" w:rsidRPr="004526C0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767B7B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č. 304/2014 Sb., o platových poměrech státních zaměstnanců. </w:t>
      </w:r>
      <w:r w:rsidR="00527B21">
        <w:rPr>
          <w:rFonts w:ascii="Arial" w:hAnsi="Arial" w:cs="Arial"/>
          <w:color w:val="000000" w:themeColor="text1"/>
        </w:rPr>
        <w:t xml:space="preserve">Služební místo </w:t>
      </w:r>
      <w:r w:rsidR="002079D6">
        <w:rPr>
          <w:rFonts w:ascii="Arial" w:hAnsi="Arial" w:cs="Arial"/>
          <w:color w:val="000000" w:themeColor="text1"/>
        </w:rPr>
        <w:t>je</w:t>
      </w:r>
      <w:r w:rsidR="00A37ADC">
        <w:rPr>
          <w:rFonts w:ascii="Arial" w:hAnsi="Arial" w:cs="Arial"/>
          <w:color w:val="000000" w:themeColor="text1"/>
        </w:rPr>
        <w:t xml:space="preserve"> vhodné</w:t>
      </w:r>
      <w:r w:rsidR="00B02CD2">
        <w:rPr>
          <w:rFonts w:ascii="Arial" w:hAnsi="Arial" w:cs="Arial"/>
          <w:color w:val="000000" w:themeColor="text1"/>
        </w:rPr>
        <w:t xml:space="preserve"> </w:t>
      </w:r>
      <w:r w:rsidR="001120F2">
        <w:rPr>
          <w:rFonts w:ascii="Arial" w:hAnsi="Arial" w:cs="Arial"/>
          <w:color w:val="000000" w:themeColor="text1"/>
        </w:rPr>
        <w:t>p</w:t>
      </w:r>
      <w:r w:rsidR="00B02CD2">
        <w:rPr>
          <w:rFonts w:ascii="Arial" w:hAnsi="Arial" w:cs="Arial"/>
          <w:color w:val="000000" w:themeColor="text1"/>
        </w:rPr>
        <w:t xml:space="preserve">ro </w:t>
      </w:r>
      <w:r w:rsidR="002079D6">
        <w:rPr>
          <w:rFonts w:ascii="Arial" w:hAnsi="Arial" w:cs="Arial"/>
          <w:color w:val="000000" w:themeColor="text1"/>
        </w:rPr>
        <w:t xml:space="preserve">absolventy i pro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2079D6">
        <w:rPr>
          <w:rFonts w:ascii="Arial" w:hAnsi="Arial" w:cs="Arial"/>
          <w:b/>
        </w:rPr>
        <w:t>23. května</w:t>
      </w:r>
      <w:r w:rsidR="003863F6">
        <w:rPr>
          <w:rFonts w:ascii="Arial" w:hAnsi="Arial" w:cs="Arial"/>
          <w:b/>
        </w:rPr>
        <w:t xml:space="preserve"> </w:t>
      </w:r>
      <w:r w:rsidR="000E043A">
        <w:rPr>
          <w:rFonts w:ascii="Arial" w:hAnsi="Arial" w:cs="Arial"/>
          <w:b/>
        </w:rPr>
        <w:t>201</w:t>
      </w:r>
      <w:r w:rsidR="003863F6">
        <w:rPr>
          <w:rFonts w:ascii="Arial" w:hAnsi="Arial" w:cs="Arial"/>
          <w:b/>
        </w:rPr>
        <w:t>9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lastRenderedPageBreak/>
        <w:t>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C90B67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C90B67" w:rsidRPr="00C90B67">
        <w:rPr>
          <w:rFonts w:ascii="Arial" w:hAnsi="Arial" w:cs="Arial"/>
          <w:b/>
          <w:color w:val="000000" w:themeColor="text1"/>
        </w:rPr>
        <w:t>vrchního referenta/rady</w:t>
      </w:r>
      <w:r w:rsidR="00C90B67">
        <w:rPr>
          <w:rFonts w:ascii="Arial" w:hAnsi="Arial" w:cs="Arial"/>
          <w:b/>
          <w:color w:val="000000" w:themeColor="text1"/>
        </w:rPr>
        <w:t xml:space="preserve"> </w:t>
      </w:r>
      <w:r w:rsidR="00C90B67" w:rsidRPr="00C90B67">
        <w:rPr>
          <w:rFonts w:ascii="Arial" w:hAnsi="Arial" w:cs="Arial"/>
          <w:b/>
          <w:color w:val="000000" w:themeColor="text1"/>
        </w:rPr>
        <w:t xml:space="preserve">v oddělení </w:t>
      </w:r>
      <w:r w:rsidR="002079D6" w:rsidRPr="002079D6">
        <w:rPr>
          <w:rFonts w:ascii="Arial" w:hAnsi="Arial" w:cs="Arial"/>
          <w:b/>
          <w:color w:val="000000" w:themeColor="text1"/>
        </w:rPr>
        <w:t>pobyt</w:t>
      </w:r>
      <w:r w:rsidR="002079D6">
        <w:rPr>
          <w:rFonts w:ascii="Arial" w:hAnsi="Arial" w:cs="Arial"/>
          <w:b/>
          <w:color w:val="000000" w:themeColor="text1"/>
        </w:rPr>
        <w:t>ového správního řízení Praha I.</w:t>
      </w:r>
      <w:r w:rsidR="001120F2">
        <w:rPr>
          <w:rFonts w:ascii="Arial" w:hAnsi="Arial" w:cs="Arial"/>
          <w:b/>
          <w:color w:val="000000" w:themeColor="text1"/>
        </w:rPr>
        <w:t xml:space="preserve">, </w:t>
      </w:r>
      <w:r w:rsidR="00B02CD2">
        <w:rPr>
          <w:rFonts w:ascii="Arial" w:hAnsi="Arial" w:cs="Arial"/>
          <w:b/>
          <w:color w:val="000000" w:themeColor="text1"/>
        </w:rPr>
        <w:t xml:space="preserve">odboru azylové </w:t>
      </w:r>
      <w:r w:rsidR="004526C0">
        <w:rPr>
          <w:rFonts w:ascii="Arial" w:hAnsi="Arial" w:cs="Arial"/>
          <w:b/>
          <w:color w:val="000000" w:themeColor="text1"/>
        </w:rPr>
        <w:br/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2079D6">
        <w:rPr>
          <w:rFonts w:ascii="Arial" w:hAnsi="Arial" w:cs="Arial"/>
          <w:b/>
          <w:color w:val="000000" w:themeColor="text1"/>
        </w:rPr>
        <w:t>30310204</w:t>
      </w:r>
      <w:r w:rsidR="004526C0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2079D6">
        <w:rPr>
          <w:rFonts w:ascii="Arial" w:hAnsi="Arial" w:cs="Arial"/>
          <w:b/>
          <w:color w:val="000000" w:themeColor="text1"/>
        </w:rPr>
        <w:t>63152</w:t>
      </w:r>
      <w:r w:rsidR="00C90B67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C175C0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1102C6">
        <w:rPr>
          <w:rFonts w:ascii="Arial" w:hAnsi="Arial" w:cs="Arial"/>
          <w:color w:val="000000" w:themeColor="text1"/>
        </w:rPr>
        <w:t>vyšší odborné vzdělání</w:t>
      </w:r>
      <w:r w:rsidR="00C90B67">
        <w:rPr>
          <w:rFonts w:ascii="Arial" w:hAnsi="Arial" w:cs="Arial"/>
          <w:color w:val="000000" w:themeColor="text1"/>
        </w:rPr>
        <w:t xml:space="preserve"> nebo bakalářský studijní program</w:t>
      </w:r>
      <w:r w:rsidR="00357A3B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="00357A3B">
        <w:rPr>
          <w:rFonts w:ascii="Arial" w:hAnsi="Arial" w:cs="Arial"/>
          <w:color w:val="000000" w:themeColor="text1"/>
        </w:rPr>
        <w:t>maturitní vysvědčení</w:t>
      </w:r>
      <w:r w:rsidR="00DB5FC2">
        <w:rPr>
          <w:rFonts w:ascii="Arial" w:hAnsi="Arial" w:cs="Arial"/>
          <w:color w:val="000000" w:themeColor="text1"/>
        </w:rPr>
        <w:t>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</w:t>
      </w:r>
      <w:r>
        <w:rPr>
          <w:rFonts w:ascii="Arial" w:hAnsi="Arial" w:cs="Arial"/>
        </w:rPr>
        <w:lastRenderedPageBreak/>
        <w:t xml:space="preserve">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C47931">
      <w:pPr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0E043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0E043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 xml:space="preserve">, kterým se stanoví požadavky na služební a pracovní místa na Ministerstvu vnitra, ve znění pozdějších předpisů, kterým je způsobilost </w:t>
      </w:r>
      <w:r w:rsidR="00C47931" w:rsidRPr="00C47931">
        <w:rPr>
          <w:rFonts w:ascii="Arial" w:hAnsi="Arial" w:cs="Arial"/>
        </w:rPr>
        <w:t>mít přístup k utajovaným informacím podle právního předpisu upravujícího ochranu utajovaných informací</w:t>
      </w:r>
      <w:r w:rsidR="00C47931">
        <w:rPr>
          <w:rFonts w:ascii="Arial" w:hAnsi="Arial" w:cs="Arial"/>
        </w:rPr>
        <w:t xml:space="preserve"> </w:t>
      </w:r>
      <w:r w:rsidRPr="00B00198">
        <w:rPr>
          <w:rFonts w:ascii="Arial" w:hAnsi="Arial" w:cs="Arial"/>
        </w:rPr>
        <w:t>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2079D6" w:rsidRDefault="002079D6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357A3B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2079D6" w:rsidRDefault="002079D6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2079D6" w:rsidRDefault="002079D6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CA26C1">
        <w:rPr>
          <w:rFonts w:ascii="Arial" w:hAnsi="Arial" w:cs="Arial"/>
          <w:b/>
          <w:color w:val="000000" w:themeColor="text1"/>
        </w:rPr>
        <w:lastRenderedPageBreak/>
        <w:t>Bližší informace k vykonávaným činnostem na služebním místě Vám poskytne:</w:t>
      </w:r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26C1">
        <w:rPr>
          <w:rFonts w:ascii="Arial" w:hAnsi="Arial" w:cs="Arial"/>
          <w:color w:val="000000" w:themeColor="text1"/>
        </w:rPr>
        <w:t>Odbor azylové a migrační politiky</w:t>
      </w:r>
    </w:p>
    <w:p w:rsidR="00CA26C1" w:rsidRPr="00CA26C1" w:rsidRDefault="00C175C0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26C1">
        <w:rPr>
          <w:rFonts w:ascii="Arial" w:hAnsi="Arial" w:cs="Arial"/>
          <w:color w:val="000000" w:themeColor="text1"/>
        </w:rPr>
        <w:t xml:space="preserve">tel.: +420 974 832 </w:t>
      </w:r>
      <w:r w:rsidR="00C175C0">
        <w:rPr>
          <w:rFonts w:ascii="Arial" w:hAnsi="Arial" w:cs="Arial"/>
          <w:color w:val="000000" w:themeColor="text1"/>
        </w:rPr>
        <w:t>502</w:t>
      </w:r>
    </w:p>
    <w:p w:rsid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26C1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C175C0" w:rsidRPr="00F17BAE">
          <w:rPr>
            <w:rStyle w:val="Hypertextovodkaz"/>
            <w:rFonts w:ascii="Arial" w:hAnsi="Arial" w:cs="Arial"/>
          </w:rPr>
          <w:t>romana.lindovska@mvcr.cz</w:t>
        </w:r>
      </w:hyperlink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CA26C1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79D6" w:rsidRPr="002079D6" w:rsidRDefault="002079D6" w:rsidP="002079D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79D6">
        <w:rPr>
          <w:rFonts w:ascii="Arial" w:hAnsi="Arial" w:cs="Arial"/>
          <w:color w:val="000000" w:themeColor="text1"/>
        </w:rPr>
        <w:t>Odbor personální</w:t>
      </w:r>
    </w:p>
    <w:p w:rsidR="002079D6" w:rsidRPr="002079D6" w:rsidRDefault="002079D6" w:rsidP="002079D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79D6">
        <w:rPr>
          <w:rFonts w:ascii="Arial" w:hAnsi="Arial" w:cs="Arial"/>
          <w:color w:val="000000" w:themeColor="text1"/>
        </w:rPr>
        <w:t>Mgr. Jana Douděrová</w:t>
      </w:r>
    </w:p>
    <w:p w:rsidR="002079D6" w:rsidRPr="002079D6" w:rsidRDefault="002079D6" w:rsidP="002079D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79D6">
        <w:rPr>
          <w:rFonts w:ascii="Arial" w:hAnsi="Arial" w:cs="Arial"/>
          <w:color w:val="000000" w:themeColor="text1"/>
        </w:rPr>
        <w:t xml:space="preserve">tel.: +420 974 833 297    </w:t>
      </w:r>
    </w:p>
    <w:p w:rsidR="00AD57DD" w:rsidRDefault="002079D6" w:rsidP="002079D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79D6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4E3CA8">
          <w:rPr>
            <w:rStyle w:val="Hypertextovodkaz"/>
            <w:rFonts w:ascii="Arial" w:hAnsi="Arial" w:cs="Arial"/>
          </w:rPr>
          <w:t>jana.douderova@mvcr.cz</w:t>
        </w:r>
      </w:hyperlink>
    </w:p>
    <w:p w:rsidR="006F229A" w:rsidRPr="004526C0" w:rsidRDefault="006F229A" w:rsidP="006F229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C175C0" w:rsidRPr="00C175C0" w:rsidRDefault="00C175C0" w:rsidP="00C175C0">
      <w:pPr>
        <w:rPr>
          <w:rFonts w:ascii="Arial" w:hAnsi="Arial" w:cs="Arial"/>
        </w:rPr>
      </w:pPr>
      <w:r w:rsidRPr="00C175C0">
        <w:rPr>
          <w:rFonts w:ascii="Arial" w:hAnsi="Arial" w:cs="Arial"/>
        </w:rPr>
        <w:t>Služební úřad Ministerstvo vnitra podporuje rovnost žen a mužů a proto vítá zájem žadatelek i žadatelů.</w:t>
      </w:r>
    </w:p>
    <w:p w:rsidR="00EB5034" w:rsidRPr="00C175C0" w:rsidRDefault="00EB5034" w:rsidP="00C175C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  <w:bookmarkStart w:id="0" w:name="_GoBack"/>
      <w:bookmarkEnd w:id="0"/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3779" w:rsidRDefault="00053779" w:rsidP="00276ED4">
      <w:pPr>
        <w:spacing w:after="0" w:line="240" w:lineRule="auto"/>
      </w:pPr>
      <w:r>
        <w:separator/>
      </w:r>
    </w:p>
  </w:endnote>
  <w:endnote w:type="continuationSeparator" w:id="0">
    <w:p w:rsidR="00053779" w:rsidRDefault="00053779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2079D6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3779" w:rsidRDefault="00053779" w:rsidP="00276ED4">
      <w:pPr>
        <w:spacing w:after="0" w:line="240" w:lineRule="auto"/>
      </w:pPr>
      <w:r>
        <w:separator/>
      </w:r>
    </w:p>
  </w:footnote>
  <w:footnote w:type="continuationSeparator" w:id="0">
    <w:p w:rsidR="00053779" w:rsidRDefault="00053779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033C"/>
    <w:rsid w:val="00010789"/>
    <w:rsid w:val="00022684"/>
    <w:rsid w:val="00025B9F"/>
    <w:rsid w:val="00040479"/>
    <w:rsid w:val="000444CB"/>
    <w:rsid w:val="0004686D"/>
    <w:rsid w:val="00053779"/>
    <w:rsid w:val="00073FE5"/>
    <w:rsid w:val="00084E8E"/>
    <w:rsid w:val="00084FFE"/>
    <w:rsid w:val="00085A0B"/>
    <w:rsid w:val="000A227C"/>
    <w:rsid w:val="000C0E43"/>
    <w:rsid w:val="000D30E6"/>
    <w:rsid w:val="000E043A"/>
    <w:rsid w:val="000E4E2B"/>
    <w:rsid w:val="000E665F"/>
    <w:rsid w:val="000F2D84"/>
    <w:rsid w:val="001102C6"/>
    <w:rsid w:val="001120F2"/>
    <w:rsid w:val="001219CA"/>
    <w:rsid w:val="00136462"/>
    <w:rsid w:val="001428AB"/>
    <w:rsid w:val="00144156"/>
    <w:rsid w:val="00153A84"/>
    <w:rsid w:val="001560CB"/>
    <w:rsid w:val="00170014"/>
    <w:rsid w:val="00183CAD"/>
    <w:rsid w:val="0019253D"/>
    <w:rsid w:val="001A353E"/>
    <w:rsid w:val="001C0842"/>
    <w:rsid w:val="001C0EAE"/>
    <w:rsid w:val="001D537E"/>
    <w:rsid w:val="001E3496"/>
    <w:rsid w:val="001E49AA"/>
    <w:rsid w:val="001E5E7C"/>
    <w:rsid w:val="001E6419"/>
    <w:rsid w:val="00203F7F"/>
    <w:rsid w:val="002079D6"/>
    <w:rsid w:val="00210F0F"/>
    <w:rsid w:val="0022346E"/>
    <w:rsid w:val="00240188"/>
    <w:rsid w:val="00242E6B"/>
    <w:rsid w:val="00272336"/>
    <w:rsid w:val="0027343F"/>
    <w:rsid w:val="00276ED4"/>
    <w:rsid w:val="00282115"/>
    <w:rsid w:val="002931A1"/>
    <w:rsid w:val="002B1EA2"/>
    <w:rsid w:val="002B410A"/>
    <w:rsid w:val="002E1B1B"/>
    <w:rsid w:val="002E2A92"/>
    <w:rsid w:val="002F75D4"/>
    <w:rsid w:val="003059FD"/>
    <w:rsid w:val="00312A72"/>
    <w:rsid w:val="00334397"/>
    <w:rsid w:val="00336923"/>
    <w:rsid w:val="00357A3B"/>
    <w:rsid w:val="00363007"/>
    <w:rsid w:val="00363AEF"/>
    <w:rsid w:val="0038229B"/>
    <w:rsid w:val="003863F6"/>
    <w:rsid w:val="003B692B"/>
    <w:rsid w:val="003D0150"/>
    <w:rsid w:val="003D29E5"/>
    <w:rsid w:val="003E630C"/>
    <w:rsid w:val="00417DD3"/>
    <w:rsid w:val="0042314D"/>
    <w:rsid w:val="00430CFF"/>
    <w:rsid w:val="0043623A"/>
    <w:rsid w:val="0044040E"/>
    <w:rsid w:val="004526C0"/>
    <w:rsid w:val="004730BC"/>
    <w:rsid w:val="004B2025"/>
    <w:rsid w:val="004C03D9"/>
    <w:rsid w:val="004C07B4"/>
    <w:rsid w:val="00517F77"/>
    <w:rsid w:val="00527A3A"/>
    <w:rsid w:val="00527B21"/>
    <w:rsid w:val="00545139"/>
    <w:rsid w:val="005504EA"/>
    <w:rsid w:val="00550EF3"/>
    <w:rsid w:val="005544FC"/>
    <w:rsid w:val="0057691E"/>
    <w:rsid w:val="005A2AFB"/>
    <w:rsid w:val="005C10BD"/>
    <w:rsid w:val="005C23D9"/>
    <w:rsid w:val="005C4DC4"/>
    <w:rsid w:val="005C7536"/>
    <w:rsid w:val="005E4B5E"/>
    <w:rsid w:val="005E7FC2"/>
    <w:rsid w:val="006030B1"/>
    <w:rsid w:val="006060F0"/>
    <w:rsid w:val="00606AC5"/>
    <w:rsid w:val="0061716D"/>
    <w:rsid w:val="0064419A"/>
    <w:rsid w:val="006C7AEF"/>
    <w:rsid w:val="006D0359"/>
    <w:rsid w:val="006F229A"/>
    <w:rsid w:val="006F282E"/>
    <w:rsid w:val="00704EFE"/>
    <w:rsid w:val="0070778B"/>
    <w:rsid w:val="0071306A"/>
    <w:rsid w:val="00726ACB"/>
    <w:rsid w:val="007525D0"/>
    <w:rsid w:val="00755FF6"/>
    <w:rsid w:val="00767B7B"/>
    <w:rsid w:val="00767D32"/>
    <w:rsid w:val="0078045D"/>
    <w:rsid w:val="0078625E"/>
    <w:rsid w:val="007A1C61"/>
    <w:rsid w:val="007A294E"/>
    <w:rsid w:val="007B30F5"/>
    <w:rsid w:val="007C3B99"/>
    <w:rsid w:val="007E0DD7"/>
    <w:rsid w:val="007E4D9B"/>
    <w:rsid w:val="007E5A22"/>
    <w:rsid w:val="007F4F97"/>
    <w:rsid w:val="00800552"/>
    <w:rsid w:val="008278D5"/>
    <w:rsid w:val="008451D6"/>
    <w:rsid w:val="00853241"/>
    <w:rsid w:val="0085428E"/>
    <w:rsid w:val="00860641"/>
    <w:rsid w:val="0087512E"/>
    <w:rsid w:val="008757FA"/>
    <w:rsid w:val="00893C49"/>
    <w:rsid w:val="008C3B5F"/>
    <w:rsid w:val="008E6A0B"/>
    <w:rsid w:val="009043EE"/>
    <w:rsid w:val="009062CC"/>
    <w:rsid w:val="0092136A"/>
    <w:rsid w:val="00955869"/>
    <w:rsid w:val="009742F6"/>
    <w:rsid w:val="00980A06"/>
    <w:rsid w:val="00982E4E"/>
    <w:rsid w:val="009A732F"/>
    <w:rsid w:val="009D16A9"/>
    <w:rsid w:val="009D4C86"/>
    <w:rsid w:val="009F0F76"/>
    <w:rsid w:val="00A0294A"/>
    <w:rsid w:val="00A10E8C"/>
    <w:rsid w:val="00A34D3B"/>
    <w:rsid w:val="00A37ADC"/>
    <w:rsid w:val="00A63D07"/>
    <w:rsid w:val="00A813A7"/>
    <w:rsid w:val="00A81C78"/>
    <w:rsid w:val="00A81D00"/>
    <w:rsid w:val="00A8763A"/>
    <w:rsid w:val="00A96696"/>
    <w:rsid w:val="00AA74A1"/>
    <w:rsid w:val="00AC085E"/>
    <w:rsid w:val="00AC1D26"/>
    <w:rsid w:val="00AC2FB9"/>
    <w:rsid w:val="00AD4A01"/>
    <w:rsid w:val="00AD57DD"/>
    <w:rsid w:val="00B00198"/>
    <w:rsid w:val="00B02CD2"/>
    <w:rsid w:val="00B16633"/>
    <w:rsid w:val="00B170B6"/>
    <w:rsid w:val="00B228A2"/>
    <w:rsid w:val="00B233FD"/>
    <w:rsid w:val="00B37FE4"/>
    <w:rsid w:val="00B41DD1"/>
    <w:rsid w:val="00B625D7"/>
    <w:rsid w:val="00B63A65"/>
    <w:rsid w:val="00B70642"/>
    <w:rsid w:val="00B74273"/>
    <w:rsid w:val="00B85402"/>
    <w:rsid w:val="00B95806"/>
    <w:rsid w:val="00BB6B1E"/>
    <w:rsid w:val="00BC0D8D"/>
    <w:rsid w:val="00BE0997"/>
    <w:rsid w:val="00BE5EB7"/>
    <w:rsid w:val="00C0487A"/>
    <w:rsid w:val="00C11E99"/>
    <w:rsid w:val="00C175C0"/>
    <w:rsid w:val="00C30111"/>
    <w:rsid w:val="00C31A8E"/>
    <w:rsid w:val="00C47931"/>
    <w:rsid w:val="00C63E1F"/>
    <w:rsid w:val="00C731ED"/>
    <w:rsid w:val="00C75DF2"/>
    <w:rsid w:val="00C81365"/>
    <w:rsid w:val="00C90B67"/>
    <w:rsid w:val="00CA26C1"/>
    <w:rsid w:val="00CA3E14"/>
    <w:rsid w:val="00CB1067"/>
    <w:rsid w:val="00CB4D15"/>
    <w:rsid w:val="00CB6F58"/>
    <w:rsid w:val="00CC35D5"/>
    <w:rsid w:val="00CC584E"/>
    <w:rsid w:val="00CE6669"/>
    <w:rsid w:val="00CF178A"/>
    <w:rsid w:val="00D44A1A"/>
    <w:rsid w:val="00D44EC6"/>
    <w:rsid w:val="00D713F6"/>
    <w:rsid w:val="00D773F0"/>
    <w:rsid w:val="00D85BE6"/>
    <w:rsid w:val="00DB5FC2"/>
    <w:rsid w:val="00DC47FE"/>
    <w:rsid w:val="00DD494D"/>
    <w:rsid w:val="00DE0518"/>
    <w:rsid w:val="00DE317A"/>
    <w:rsid w:val="00DF3DB3"/>
    <w:rsid w:val="00E11FC5"/>
    <w:rsid w:val="00E127A8"/>
    <w:rsid w:val="00E26C10"/>
    <w:rsid w:val="00E71FA8"/>
    <w:rsid w:val="00EA6A81"/>
    <w:rsid w:val="00EB07CA"/>
    <w:rsid w:val="00EB3537"/>
    <w:rsid w:val="00EB4DE3"/>
    <w:rsid w:val="00EB5034"/>
    <w:rsid w:val="00EC7EA3"/>
    <w:rsid w:val="00EE1577"/>
    <w:rsid w:val="00EE40B4"/>
    <w:rsid w:val="00F040F0"/>
    <w:rsid w:val="00F26BFB"/>
    <w:rsid w:val="00F33781"/>
    <w:rsid w:val="00F36C7D"/>
    <w:rsid w:val="00F43722"/>
    <w:rsid w:val="00F515FA"/>
    <w:rsid w:val="00F65829"/>
    <w:rsid w:val="00F7099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2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jana.doud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romana.lindovsk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87B47B-7487-41F8-A94D-3703160145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4</Pages>
  <Words>989</Words>
  <Characters>5838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6814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59</cp:revision>
  <cp:lastPrinted>2019-01-18T11:13:00Z</cp:lastPrinted>
  <dcterms:created xsi:type="dcterms:W3CDTF">2017-07-10T12:08:00Z</dcterms:created>
  <dcterms:modified xsi:type="dcterms:W3CDTF">2019-04-30T13:35:00Z</dcterms:modified>
</cp:coreProperties>
</file>