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0422B">
        <w:rPr>
          <w:rFonts w:ascii="Arial" w:hAnsi="Arial" w:cs="Arial"/>
          <w:b/>
          <w:sz w:val="24"/>
          <w:szCs w:val="24"/>
        </w:rPr>
        <w:t>rady/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C0422B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C0422B">
        <w:rPr>
          <w:rFonts w:ascii="Arial" w:hAnsi="Arial" w:cs="Arial"/>
          <w:b/>
          <w:sz w:val="24"/>
          <w:szCs w:val="24"/>
        </w:rPr>
        <w:t xml:space="preserve"> dlouhodobých víz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7B3BAE">
        <w:rPr>
          <w:rFonts w:ascii="Arial" w:hAnsi="Arial" w:cs="Arial"/>
        </w:rPr>
        <w:t>5</w:t>
      </w:r>
      <w:r w:rsidR="00B65BFC">
        <w:rPr>
          <w:rFonts w:ascii="Arial" w:hAnsi="Arial" w:cs="Arial"/>
        </w:rPr>
        <w:t>7</w:t>
      </w:r>
      <w:r w:rsidR="00C0422B">
        <w:rPr>
          <w:rFonts w:ascii="Arial" w:hAnsi="Arial" w:cs="Arial"/>
        </w:rPr>
        <w:t>6</w:t>
      </w:r>
      <w:r w:rsidR="00DE7C35">
        <w:rPr>
          <w:rFonts w:ascii="Arial" w:hAnsi="Arial" w:cs="Arial"/>
        </w:rPr>
        <w:t>30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574F2E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B65BFC">
        <w:rPr>
          <w:rFonts w:ascii="Arial" w:hAnsi="Arial" w:cs="Arial"/>
        </w:rPr>
        <w:t>2</w:t>
      </w:r>
      <w:r w:rsidR="00C0422B">
        <w:rPr>
          <w:rFonts w:ascii="Arial" w:hAnsi="Arial" w:cs="Arial"/>
        </w:rPr>
        <w:t>5</w:t>
      </w:r>
      <w:r w:rsidR="00A55452">
        <w:rPr>
          <w:rFonts w:ascii="Arial" w:hAnsi="Arial" w:cs="Arial"/>
        </w:rPr>
        <w:t xml:space="preserve">. </w:t>
      </w:r>
      <w:r w:rsidR="00501D32">
        <w:rPr>
          <w:rFonts w:ascii="Arial" w:hAnsi="Arial" w:cs="Arial"/>
        </w:rPr>
        <w:t>května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0422B">
        <w:rPr>
          <w:rFonts w:ascii="Arial" w:hAnsi="Arial" w:cs="Arial"/>
          <w:b/>
          <w:color w:val="000000" w:themeColor="text1"/>
        </w:rPr>
        <w:t>rady/m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C0422B" w:rsidRPr="00C0422B">
        <w:rPr>
          <w:rFonts w:ascii="Arial" w:hAnsi="Arial" w:cs="Arial"/>
          <w:b/>
          <w:color w:val="000000" w:themeColor="text1"/>
        </w:rPr>
        <w:t>dlouhodobých víz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DE7C35">
        <w:rPr>
          <w:rFonts w:ascii="Arial" w:hAnsi="Arial" w:cs="Arial"/>
          <w:b/>
          <w:color w:val="000000" w:themeColor="text1"/>
        </w:rPr>
        <w:t>30312187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C0422B" w:rsidRPr="00C0422B">
        <w:rPr>
          <w:rFonts w:ascii="Arial" w:hAnsi="Arial" w:cs="Arial"/>
          <w:b/>
          <w:color w:val="000000" w:themeColor="text1"/>
        </w:rPr>
        <w:t>Ostrava</w:t>
      </w:r>
      <w:r w:rsidR="0057691E" w:rsidRPr="00C0422B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B65BFC">
        <w:rPr>
          <w:rFonts w:ascii="Arial" w:hAnsi="Arial" w:cs="Arial"/>
          <w:b/>
          <w:color w:val="000000" w:themeColor="text1"/>
        </w:rPr>
        <w:t>září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C0422B">
        <w:rPr>
          <w:rFonts w:ascii="Arial" w:hAnsi="Arial" w:cs="Arial"/>
          <w:b/>
          <w:color w:val="000000" w:themeColor="text1"/>
        </w:rPr>
        <w:t>1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C0422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C0422B">
        <w:rPr>
          <w:rFonts w:ascii="Arial" w:hAnsi="Arial" w:cs="Arial"/>
          <w:color w:val="000000" w:themeColor="text1"/>
        </w:rPr>
        <w:t>z</w:t>
      </w:r>
      <w:r w:rsidR="00C0422B" w:rsidRPr="00C0422B">
        <w:rPr>
          <w:rFonts w:ascii="Arial" w:hAnsi="Arial" w:cs="Arial"/>
          <w:color w:val="000000" w:themeColor="text1"/>
        </w:rPr>
        <w:t>ajišťování celostátních agend v oblasti vstupu a</w:t>
      </w:r>
      <w:r w:rsidR="00C0422B">
        <w:rPr>
          <w:rFonts w:ascii="Arial" w:hAnsi="Arial" w:cs="Arial"/>
          <w:color w:val="000000" w:themeColor="text1"/>
        </w:rPr>
        <w:t xml:space="preserve"> </w:t>
      </w:r>
      <w:r w:rsidR="00C0422B" w:rsidRPr="00C0422B">
        <w:rPr>
          <w:rFonts w:ascii="Arial" w:hAnsi="Arial" w:cs="Arial"/>
          <w:color w:val="000000" w:themeColor="text1"/>
        </w:rPr>
        <w:t>pobytu cizinců na území ČR, zejména posuzování a</w:t>
      </w:r>
      <w:r w:rsidR="00C0422B">
        <w:rPr>
          <w:rFonts w:ascii="Arial" w:hAnsi="Arial" w:cs="Arial"/>
          <w:color w:val="000000" w:themeColor="text1"/>
        </w:rPr>
        <w:t xml:space="preserve"> </w:t>
      </w:r>
      <w:r w:rsidR="00C0422B" w:rsidRPr="00C0422B">
        <w:rPr>
          <w:rFonts w:ascii="Arial" w:hAnsi="Arial" w:cs="Arial"/>
          <w:color w:val="000000" w:themeColor="text1"/>
        </w:rPr>
        <w:t>vyhodnocování žádostí o udělení dlouhodobých víz,</w:t>
      </w:r>
      <w:r w:rsidR="00C0422B">
        <w:rPr>
          <w:rFonts w:ascii="Arial" w:hAnsi="Arial" w:cs="Arial"/>
          <w:color w:val="000000" w:themeColor="text1"/>
        </w:rPr>
        <w:t xml:space="preserve"> </w:t>
      </w:r>
      <w:r w:rsidR="00C0422B" w:rsidRPr="00C0422B">
        <w:rPr>
          <w:rFonts w:ascii="Arial" w:hAnsi="Arial" w:cs="Arial"/>
          <w:color w:val="000000" w:themeColor="text1"/>
        </w:rPr>
        <w:t>včetně samostatného rozhodování náročnějších</w:t>
      </w:r>
      <w:r w:rsidR="00C0422B" w:rsidRPr="00C0422B">
        <w:t xml:space="preserve"> </w:t>
      </w:r>
      <w:r w:rsidR="00C0422B" w:rsidRPr="00C0422B">
        <w:rPr>
          <w:rFonts w:ascii="Arial" w:hAnsi="Arial" w:cs="Arial"/>
          <w:color w:val="000000" w:themeColor="text1"/>
        </w:rPr>
        <w:t>případů v řízení; komunikace s dalšími orgány státní správy a jinými subjekty.</w:t>
      </w:r>
      <w:r w:rsidR="00C0422B">
        <w:rPr>
          <w:rFonts w:ascii="Arial" w:hAnsi="Arial" w:cs="Arial"/>
          <w:color w:val="000000" w:themeColor="text1"/>
        </w:rPr>
        <w:t xml:space="preserve">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0422B">
        <w:rPr>
          <w:rFonts w:ascii="Arial" w:hAnsi="Arial" w:cs="Arial"/>
          <w:color w:val="000000" w:themeColor="text1"/>
        </w:rPr>
        <w:t>je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B65BFC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574F2E">
        <w:rPr>
          <w:rFonts w:ascii="Arial" w:hAnsi="Arial" w:cs="Arial"/>
          <w:color w:val="000000" w:themeColor="text1"/>
        </w:rPr>
        <w:t xml:space="preserve">i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B65BFC">
        <w:rPr>
          <w:rFonts w:ascii="Arial" w:hAnsi="Arial" w:cs="Arial"/>
          <w:b/>
        </w:rPr>
        <w:t>1</w:t>
      </w:r>
      <w:r w:rsidR="00C0422B">
        <w:rPr>
          <w:rFonts w:ascii="Arial" w:hAnsi="Arial" w:cs="Arial"/>
          <w:b/>
        </w:rPr>
        <w:t>4</w:t>
      </w:r>
      <w:r w:rsidR="00B65BFC">
        <w:rPr>
          <w:rFonts w:ascii="Arial" w:hAnsi="Arial" w:cs="Arial"/>
          <w:b/>
        </w:rPr>
        <w:t>. června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0422B" w:rsidRPr="00C0422B">
        <w:rPr>
          <w:rFonts w:ascii="Arial" w:hAnsi="Arial" w:cs="Arial"/>
          <w:b/>
          <w:color w:val="000000" w:themeColor="text1"/>
        </w:rPr>
        <w:t>rady/ministerského rady v oddělení dlouhodobých víz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DE7C35">
        <w:rPr>
          <w:rFonts w:ascii="Arial" w:hAnsi="Arial" w:cs="Arial"/>
          <w:b/>
          <w:color w:val="000000" w:themeColor="text1"/>
        </w:rPr>
        <w:t>30312187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E0154A">
        <w:rPr>
          <w:rFonts w:ascii="Arial" w:hAnsi="Arial" w:cs="Arial"/>
          <w:b/>
          <w:color w:val="000000" w:themeColor="text1"/>
        </w:rPr>
        <w:t>5</w:t>
      </w:r>
      <w:r w:rsidR="00B65BFC">
        <w:rPr>
          <w:rFonts w:ascii="Arial" w:hAnsi="Arial" w:cs="Arial"/>
          <w:b/>
          <w:color w:val="000000" w:themeColor="text1"/>
        </w:rPr>
        <w:t>7</w:t>
      </w:r>
      <w:r w:rsidR="00DE7C35">
        <w:rPr>
          <w:rFonts w:ascii="Arial" w:hAnsi="Arial" w:cs="Arial"/>
          <w:b/>
          <w:color w:val="000000" w:themeColor="text1"/>
        </w:rPr>
        <w:t>630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</w:t>
      </w:r>
      <w:bookmarkStart w:id="0" w:name="_GoBack"/>
      <w:bookmarkEnd w:id="0"/>
      <w:r w:rsidR="00025B9F" w:rsidRPr="00980A06">
        <w:rPr>
          <w:rFonts w:ascii="Arial" w:hAnsi="Arial" w:cs="Arial"/>
          <w:color w:val="000000" w:themeColor="text1"/>
        </w:rPr>
        <w:t>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C0422B">
        <w:rPr>
          <w:rFonts w:ascii="Arial" w:hAnsi="Arial" w:cs="Arial"/>
          <w:color w:val="000000" w:themeColor="text1"/>
        </w:rPr>
        <w:t>bakalářský nebo magisterský</w:t>
      </w:r>
      <w:r w:rsidR="00755FF6" w:rsidRPr="00980A06">
        <w:rPr>
          <w:rFonts w:ascii="Arial" w:hAnsi="Arial" w:cs="Arial"/>
          <w:color w:val="000000" w:themeColor="text1"/>
        </w:rPr>
        <w:t xml:space="preserve">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lastRenderedPageBreak/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B765C0" w:rsidRPr="00B765C0" w:rsidRDefault="00B765C0" w:rsidP="00B765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765C0">
        <w:rPr>
          <w:rFonts w:ascii="Arial" w:hAnsi="Arial" w:cs="Arial"/>
          <w:color w:val="000000" w:themeColor="text1"/>
        </w:rPr>
        <w:t xml:space="preserve">Bc. Jana Pešková   </w:t>
      </w:r>
    </w:p>
    <w:p w:rsidR="00B765C0" w:rsidRPr="00B765C0" w:rsidRDefault="00B765C0" w:rsidP="00B765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765C0">
        <w:rPr>
          <w:rFonts w:ascii="Arial" w:hAnsi="Arial" w:cs="Arial"/>
          <w:color w:val="000000" w:themeColor="text1"/>
        </w:rPr>
        <w:t>odbor personální</w:t>
      </w:r>
    </w:p>
    <w:p w:rsidR="00B765C0" w:rsidRPr="00B765C0" w:rsidRDefault="00B765C0" w:rsidP="00B765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765C0">
        <w:rPr>
          <w:rFonts w:ascii="Arial" w:hAnsi="Arial" w:cs="Arial"/>
          <w:color w:val="000000" w:themeColor="text1"/>
        </w:rPr>
        <w:t xml:space="preserve">tel. +420 974 833 334    </w:t>
      </w:r>
    </w:p>
    <w:p w:rsidR="00B765C0" w:rsidRPr="00B765C0" w:rsidRDefault="00B765C0" w:rsidP="00B765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765C0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7416E6">
          <w:rPr>
            <w:rStyle w:val="Hypertextovodkaz"/>
            <w:rFonts w:ascii="Arial" w:hAnsi="Arial" w:cs="Arial"/>
          </w:rPr>
          <w:t>jana.peskova@mvcr.cz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EB5034" w:rsidRPr="00033C70" w:rsidRDefault="00B765C0" w:rsidP="00B765C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  <w:r w:rsidRPr="00B765C0">
        <w:rPr>
          <w:rFonts w:ascii="Arial" w:hAnsi="Arial" w:cs="Arial"/>
          <w:color w:val="000000" w:themeColor="text1"/>
        </w:rPr>
        <w:t xml:space="preserve">  </w:t>
      </w: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72A" w:rsidRDefault="0002272A" w:rsidP="00276ED4">
      <w:pPr>
        <w:spacing w:after="0" w:line="240" w:lineRule="auto"/>
      </w:pPr>
      <w:r>
        <w:separator/>
      </w:r>
    </w:p>
  </w:endnote>
  <w:endnote w:type="continuationSeparator" w:id="0">
    <w:p w:rsidR="0002272A" w:rsidRDefault="0002272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E7C3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72A" w:rsidRDefault="0002272A" w:rsidP="00276ED4">
      <w:pPr>
        <w:spacing w:after="0" w:line="240" w:lineRule="auto"/>
      </w:pPr>
      <w:r>
        <w:separator/>
      </w:r>
    </w:p>
  </w:footnote>
  <w:footnote w:type="continuationSeparator" w:id="0">
    <w:p w:rsidR="0002272A" w:rsidRDefault="0002272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3BBC"/>
    <w:rsid w:val="00020A4B"/>
    <w:rsid w:val="00022684"/>
    <w:rsid w:val="0002272A"/>
    <w:rsid w:val="00025B9F"/>
    <w:rsid w:val="0003236D"/>
    <w:rsid w:val="000403A7"/>
    <w:rsid w:val="00040479"/>
    <w:rsid w:val="000444CB"/>
    <w:rsid w:val="0004686D"/>
    <w:rsid w:val="00061659"/>
    <w:rsid w:val="00073FE5"/>
    <w:rsid w:val="00084E8E"/>
    <w:rsid w:val="00084FFE"/>
    <w:rsid w:val="00085A0B"/>
    <w:rsid w:val="00085BFB"/>
    <w:rsid w:val="00097818"/>
    <w:rsid w:val="000A227C"/>
    <w:rsid w:val="000C26B0"/>
    <w:rsid w:val="000C403B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14200"/>
    <w:rsid w:val="002142DA"/>
    <w:rsid w:val="00214D98"/>
    <w:rsid w:val="00220078"/>
    <w:rsid w:val="0022346E"/>
    <w:rsid w:val="002309D5"/>
    <w:rsid w:val="00240188"/>
    <w:rsid w:val="0024047C"/>
    <w:rsid w:val="00242E6B"/>
    <w:rsid w:val="00243471"/>
    <w:rsid w:val="00272336"/>
    <w:rsid w:val="0027343F"/>
    <w:rsid w:val="00276ED4"/>
    <w:rsid w:val="00282115"/>
    <w:rsid w:val="002850A8"/>
    <w:rsid w:val="002931A1"/>
    <w:rsid w:val="002B1EA2"/>
    <w:rsid w:val="002B3D60"/>
    <w:rsid w:val="002B410A"/>
    <w:rsid w:val="002D3E09"/>
    <w:rsid w:val="002E2A92"/>
    <w:rsid w:val="002F75D4"/>
    <w:rsid w:val="003059FD"/>
    <w:rsid w:val="00312A72"/>
    <w:rsid w:val="00336923"/>
    <w:rsid w:val="003375E8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57A9"/>
    <w:rsid w:val="003E630C"/>
    <w:rsid w:val="003F0D86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4F61A7"/>
    <w:rsid w:val="00501D32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4F2E"/>
    <w:rsid w:val="0057691E"/>
    <w:rsid w:val="00595830"/>
    <w:rsid w:val="005A2AFB"/>
    <w:rsid w:val="005C23D9"/>
    <w:rsid w:val="005C4DC4"/>
    <w:rsid w:val="005D033D"/>
    <w:rsid w:val="005E4B5E"/>
    <w:rsid w:val="005E7FC2"/>
    <w:rsid w:val="005F4C55"/>
    <w:rsid w:val="005F77C6"/>
    <w:rsid w:val="005F7812"/>
    <w:rsid w:val="006030B1"/>
    <w:rsid w:val="006060F0"/>
    <w:rsid w:val="0061233E"/>
    <w:rsid w:val="0061716D"/>
    <w:rsid w:val="00631632"/>
    <w:rsid w:val="00635C0D"/>
    <w:rsid w:val="00635CA7"/>
    <w:rsid w:val="0063677A"/>
    <w:rsid w:val="0064419A"/>
    <w:rsid w:val="00682801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3995"/>
    <w:rsid w:val="0073632F"/>
    <w:rsid w:val="007525D0"/>
    <w:rsid w:val="00755FF6"/>
    <w:rsid w:val="00767D32"/>
    <w:rsid w:val="0078045D"/>
    <w:rsid w:val="0078236E"/>
    <w:rsid w:val="0078625E"/>
    <w:rsid w:val="00787377"/>
    <w:rsid w:val="007900F2"/>
    <w:rsid w:val="00790ADF"/>
    <w:rsid w:val="007A1C61"/>
    <w:rsid w:val="007A294E"/>
    <w:rsid w:val="007B30F5"/>
    <w:rsid w:val="007B3BAE"/>
    <w:rsid w:val="007C1283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A3627"/>
    <w:rsid w:val="008B3AD8"/>
    <w:rsid w:val="008C3B5F"/>
    <w:rsid w:val="008D09F0"/>
    <w:rsid w:val="008E1C4D"/>
    <w:rsid w:val="008E6A0B"/>
    <w:rsid w:val="008F4F95"/>
    <w:rsid w:val="009043EE"/>
    <w:rsid w:val="009062CC"/>
    <w:rsid w:val="00913BA9"/>
    <w:rsid w:val="0092136A"/>
    <w:rsid w:val="00946F90"/>
    <w:rsid w:val="00955869"/>
    <w:rsid w:val="00957418"/>
    <w:rsid w:val="00972AB1"/>
    <w:rsid w:val="00980A06"/>
    <w:rsid w:val="00982E4E"/>
    <w:rsid w:val="00984A35"/>
    <w:rsid w:val="00990582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1B47"/>
    <w:rsid w:val="00A55452"/>
    <w:rsid w:val="00A56D65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C736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53A43"/>
    <w:rsid w:val="00B632FB"/>
    <w:rsid w:val="00B63A65"/>
    <w:rsid w:val="00B65BFC"/>
    <w:rsid w:val="00B74273"/>
    <w:rsid w:val="00B765C0"/>
    <w:rsid w:val="00B91DD3"/>
    <w:rsid w:val="00B92BE4"/>
    <w:rsid w:val="00B95806"/>
    <w:rsid w:val="00BE0997"/>
    <w:rsid w:val="00BE4342"/>
    <w:rsid w:val="00BE477C"/>
    <w:rsid w:val="00BE5C44"/>
    <w:rsid w:val="00C0422B"/>
    <w:rsid w:val="00C0487A"/>
    <w:rsid w:val="00C11E99"/>
    <w:rsid w:val="00C2028E"/>
    <w:rsid w:val="00C31A8E"/>
    <w:rsid w:val="00C57A25"/>
    <w:rsid w:val="00C63E1F"/>
    <w:rsid w:val="00C742D6"/>
    <w:rsid w:val="00C75DF2"/>
    <w:rsid w:val="00C8078F"/>
    <w:rsid w:val="00C906C8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E7C35"/>
    <w:rsid w:val="00DF3DB3"/>
    <w:rsid w:val="00E0154A"/>
    <w:rsid w:val="00E127A8"/>
    <w:rsid w:val="00E142F4"/>
    <w:rsid w:val="00E17546"/>
    <w:rsid w:val="00E35A68"/>
    <w:rsid w:val="00E548F2"/>
    <w:rsid w:val="00E71FA8"/>
    <w:rsid w:val="00EB07CA"/>
    <w:rsid w:val="00EB3537"/>
    <w:rsid w:val="00EB5034"/>
    <w:rsid w:val="00ED012C"/>
    <w:rsid w:val="00EE1577"/>
    <w:rsid w:val="00EE40B4"/>
    <w:rsid w:val="00EE6625"/>
    <w:rsid w:val="00F040F0"/>
    <w:rsid w:val="00F26BFB"/>
    <w:rsid w:val="00F33781"/>
    <w:rsid w:val="00F37E89"/>
    <w:rsid w:val="00F43722"/>
    <w:rsid w:val="00F437F5"/>
    <w:rsid w:val="00F515FA"/>
    <w:rsid w:val="00F65829"/>
    <w:rsid w:val="00F94686"/>
    <w:rsid w:val="00F94ECD"/>
    <w:rsid w:val="00FA1431"/>
    <w:rsid w:val="00FB1375"/>
    <w:rsid w:val="00FB415C"/>
    <w:rsid w:val="00FC4AE2"/>
    <w:rsid w:val="00FD2FB3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pes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BB3605-D79F-49C4-9166-268E3A109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4</Pages>
  <Words>917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92</cp:revision>
  <cp:lastPrinted>2018-05-22T15:21:00Z</cp:lastPrinted>
  <dcterms:created xsi:type="dcterms:W3CDTF">2017-07-10T12:08:00Z</dcterms:created>
  <dcterms:modified xsi:type="dcterms:W3CDTF">2018-05-23T05:55:00Z</dcterms:modified>
</cp:coreProperties>
</file>