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řízení Praha </w:t>
      </w:r>
      <w:r w:rsidR="006C0897">
        <w:rPr>
          <w:rFonts w:ascii="Arial" w:hAnsi="Arial" w:cs="Arial"/>
          <w:b/>
          <w:sz w:val="24"/>
          <w:szCs w:val="24"/>
        </w:rPr>
        <w:t>I</w:t>
      </w:r>
      <w:r w:rsidR="00635CA7">
        <w:rPr>
          <w:rFonts w:ascii="Arial" w:hAnsi="Arial" w:cs="Arial"/>
          <w:b/>
          <w:sz w:val="24"/>
          <w:szCs w:val="24"/>
        </w:rPr>
        <w:t>I</w:t>
      </w:r>
      <w:r w:rsidR="00220078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B7462">
        <w:rPr>
          <w:rFonts w:ascii="Arial" w:hAnsi="Arial" w:cs="Arial"/>
        </w:rPr>
        <w:t>5</w:t>
      </w:r>
      <w:r w:rsidR="00092B0F">
        <w:rPr>
          <w:rFonts w:ascii="Arial" w:hAnsi="Arial" w:cs="Arial"/>
        </w:rPr>
        <w:t>7546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092B0F">
        <w:rPr>
          <w:rFonts w:ascii="Arial" w:hAnsi="Arial" w:cs="Arial"/>
        </w:rPr>
        <w:t>25</w:t>
      </w:r>
      <w:r w:rsidR="00F26DDA">
        <w:rPr>
          <w:rFonts w:ascii="Arial" w:hAnsi="Arial" w:cs="Arial"/>
        </w:rPr>
        <w:t>. května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Praha </w:t>
      </w:r>
      <w:r w:rsidR="00635CA7">
        <w:rPr>
          <w:rFonts w:ascii="Arial" w:hAnsi="Arial" w:cs="Arial"/>
          <w:b/>
          <w:color w:val="000000" w:themeColor="text1"/>
        </w:rPr>
        <w:t>I</w:t>
      </w:r>
      <w:r w:rsidR="006C0897">
        <w:rPr>
          <w:rFonts w:ascii="Arial" w:hAnsi="Arial" w:cs="Arial"/>
          <w:b/>
          <w:color w:val="000000" w:themeColor="text1"/>
        </w:rPr>
        <w:t>I</w:t>
      </w:r>
      <w:r w:rsidR="00220078" w:rsidRPr="00220078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92B0F">
        <w:rPr>
          <w:rFonts w:ascii="Arial" w:hAnsi="Arial" w:cs="Arial"/>
          <w:b/>
          <w:color w:val="000000" w:themeColor="text1"/>
        </w:rPr>
        <w:t>30349794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92B0F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92B0F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092B0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92B0F" w:rsidRPr="00092B0F">
        <w:rPr>
          <w:rFonts w:ascii="Arial" w:hAnsi="Arial" w:cs="Arial"/>
          <w:color w:val="000000" w:themeColor="text1"/>
        </w:rPr>
        <w:t>vyřizuje věci ve správním řízení s velkým počtem</w:t>
      </w:r>
      <w:r w:rsidR="00092B0F">
        <w:rPr>
          <w:rFonts w:ascii="Arial" w:hAnsi="Arial" w:cs="Arial"/>
          <w:color w:val="000000" w:themeColor="text1"/>
        </w:rPr>
        <w:t xml:space="preserve"> </w:t>
      </w:r>
      <w:r w:rsidR="00092B0F" w:rsidRPr="00092B0F">
        <w:rPr>
          <w:rFonts w:ascii="Arial" w:hAnsi="Arial" w:cs="Arial"/>
          <w:color w:val="000000" w:themeColor="text1"/>
        </w:rPr>
        <w:t>účastníků, s rozsáhlou podkladovou dokumentací v</w:t>
      </w:r>
      <w:r w:rsidR="00092B0F">
        <w:rPr>
          <w:rFonts w:ascii="Arial" w:hAnsi="Arial" w:cs="Arial"/>
          <w:color w:val="000000" w:themeColor="text1"/>
        </w:rPr>
        <w:t xml:space="preserve"> </w:t>
      </w:r>
      <w:r w:rsidR="00092B0F" w:rsidRPr="00092B0F">
        <w:rPr>
          <w:rFonts w:ascii="Arial" w:hAnsi="Arial" w:cs="Arial"/>
          <w:color w:val="000000" w:themeColor="text1"/>
        </w:rPr>
        <w:t xml:space="preserve">rámci žádostí </w:t>
      </w:r>
      <w:r w:rsidR="00092B0F">
        <w:rPr>
          <w:rFonts w:ascii="Arial" w:hAnsi="Arial" w:cs="Arial"/>
          <w:color w:val="000000" w:themeColor="text1"/>
        </w:rPr>
        <w:br/>
      </w:r>
      <w:r w:rsidR="00092B0F" w:rsidRPr="00092B0F">
        <w:rPr>
          <w:rFonts w:ascii="Arial" w:hAnsi="Arial" w:cs="Arial"/>
          <w:color w:val="000000" w:themeColor="text1"/>
        </w:rPr>
        <w:t>o dlouhodobý a trvalý pobyt cizinců</w:t>
      </w:r>
      <w:r w:rsidR="00092B0F">
        <w:rPr>
          <w:rFonts w:ascii="Arial" w:hAnsi="Arial" w:cs="Arial"/>
          <w:color w:val="000000" w:themeColor="text1"/>
        </w:rPr>
        <w:t xml:space="preserve">; </w:t>
      </w:r>
      <w:r w:rsidR="00092B0F" w:rsidRPr="00092B0F">
        <w:rPr>
          <w:rFonts w:ascii="Arial" w:hAnsi="Arial" w:cs="Arial"/>
          <w:color w:val="000000" w:themeColor="text1"/>
        </w:rPr>
        <w:t>celostátní koordinace a metodické usměrňování</w:t>
      </w:r>
      <w:r w:rsidR="00092B0F">
        <w:rPr>
          <w:rFonts w:ascii="Arial" w:hAnsi="Arial" w:cs="Arial"/>
          <w:color w:val="000000" w:themeColor="text1"/>
        </w:rPr>
        <w:t xml:space="preserve"> </w:t>
      </w:r>
      <w:r w:rsidR="00092B0F" w:rsidRPr="00092B0F">
        <w:rPr>
          <w:rFonts w:ascii="Arial" w:hAnsi="Arial" w:cs="Arial"/>
          <w:color w:val="000000" w:themeColor="text1"/>
        </w:rPr>
        <w:t>výkonu azylové a migrační politiky včetně integrační</w:t>
      </w:r>
      <w:r w:rsidR="00092B0F">
        <w:rPr>
          <w:rFonts w:ascii="Arial" w:hAnsi="Arial" w:cs="Arial"/>
          <w:color w:val="000000" w:themeColor="text1"/>
        </w:rPr>
        <w:t xml:space="preserve"> </w:t>
      </w:r>
      <w:r w:rsidR="00092B0F" w:rsidRPr="00092B0F">
        <w:rPr>
          <w:rFonts w:ascii="Arial" w:hAnsi="Arial" w:cs="Arial"/>
          <w:color w:val="000000" w:themeColor="text1"/>
        </w:rPr>
        <w:t>politiky vůči cizincům a azylantům a ochrany státních</w:t>
      </w:r>
      <w:r w:rsidR="00092B0F">
        <w:rPr>
          <w:rFonts w:ascii="Arial" w:hAnsi="Arial" w:cs="Arial"/>
          <w:color w:val="000000" w:themeColor="text1"/>
        </w:rPr>
        <w:t xml:space="preserve"> </w:t>
      </w:r>
      <w:r w:rsidR="00092B0F" w:rsidRPr="00092B0F">
        <w:rPr>
          <w:rFonts w:ascii="Arial" w:hAnsi="Arial" w:cs="Arial"/>
          <w:color w:val="000000" w:themeColor="text1"/>
        </w:rPr>
        <w:t>hranic</w:t>
      </w:r>
      <w:r w:rsidR="00092B0F">
        <w:rPr>
          <w:rFonts w:ascii="Arial" w:hAnsi="Arial" w:cs="Arial"/>
          <w:color w:val="000000" w:themeColor="text1"/>
        </w:rPr>
        <w:t xml:space="preserve">; </w:t>
      </w:r>
      <w:r w:rsidR="00092B0F" w:rsidRPr="00092B0F">
        <w:rPr>
          <w:rFonts w:ascii="Arial" w:hAnsi="Arial" w:cs="Arial"/>
          <w:color w:val="000000" w:themeColor="text1"/>
        </w:rPr>
        <w:t>provádí analytickou činnost výchozích podkladů</w:t>
      </w:r>
      <w:r w:rsidR="00092B0F">
        <w:rPr>
          <w:rFonts w:ascii="Arial" w:hAnsi="Arial" w:cs="Arial"/>
          <w:color w:val="000000" w:themeColor="text1"/>
        </w:rPr>
        <w:t xml:space="preserve"> </w:t>
      </w:r>
      <w:r w:rsidR="00092B0F" w:rsidRPr="00092B0F">
        <w:rPr>
          <w:rFonts w:ascii="Arial" w:hAnsi="Arial" w:cs="Arial"/>
          <w:color w:val="000000" w:themeColor="text1"/>
        </w:rPr>
        <w:t>cizineckého informačního systému, podílí se na</w:t>
      </w:r>
      <w:r w:rsidR="00092B0F">
        <w:rPr>
          <w:rFonts w:ascii="Arial" w:hAnsi="Arial" w:cs="Arial"/>
          <w:color w:val="000000" w:themeColor="text1"/>
        </w:rPr>
        <w:t xml:space="preserve"> </w:t>
      </w:r>
      <w:r w:rsidR="00092B0F" w:rsidRPr="00092B0F">
        <w:rPr>
          <w:rFonts w:ascii="Arial" w:hAnsi="Arial" w:cs="Arial"/>
          <w:color w:val="000000" w:themeColor="text1"/>
        </w:rPr>
        <w:t>vytváření specializovaného evidenčního systému</w:t>
      </w:r>
      <w:r w:rsidR="00092B0F">
        <w:rPr>
          <w:rFonts w:ascii="Arial" w:hAnsi="Arial" w:cs="Arial"/>
          <w:color w:val="000000" w:themeColor="text1"/>
        </w:rPr>
        <w:t xml:space="preserve"> </w:t>
      </w:r>
      <w:r w:rsidR="00092B0F" w:rsidRPr="00092B0F">
        <w:rPr>
          <w:rFonts w:ascii="Arial" w:hAnsi="Arial" w:cs="Arial"/>
          <w:color w:val="000000" w:themeColor="text1"/>
        </w:rPr>
        <w:t xml:space="preserve">v oblasti pobytů </w:t>
      </w:r>
      <w:r w:rsidR="00092B0F">
        <w:rPr>
          <w:rFonts w:ascii="Arial" w:hAnsi="Arial" w:cs="Arial"/>
          <w:color w:val="000000" w:themeColor="text1"/>
        </w:rPr>
        <w:br/>
      </w:r>
      <w:r w:rsidR="00092B0F" w:rsidRPr="00092B0F">
        <w:rPr>
          <w:rFonts w:ascii="Arial" w:hAnsi="Arial" w:cs="Arial"/>
          <w:color w:val="000000" w:themeColor="text1"/>
        </w:rPr>
        <w:t>a zajišťuje jeho aplikaci</w:t>
      </w:r>
      <w:r w:rsidR="00092B0F">
        <w:rPr>
          <w:rFonts w:ascii="Arial" w:hAnsi="Arial" w:cs="Arial"/>
          <w:color w:val="000000" w:themeColor="text1"/>
        </w:rPr>
        <w:t xml:space="preserve">. </w:t>
      </w:r>
      <w:r w:rsidR="0022007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20078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092B0F">
        <w:rPr>
          <w:rFonts w:ascii="Arial" w:hAnsi="Arial" w:cs="Arial"/>
          <w:b/>
        </w:rPr>
        <w:t>14</w:t>
      </w:r>
      <w:r w:rsidR="008B7462">
        <w:rPr>
          <w:rFonts w:ascii="Arial" w:hAnsi="Arial" w:cs="Arial"/>
          <w:b/>
        </w:rPr>
        <w:t>. června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Praha I</w:t>
      </w:r>
      <w:r w:rsidR="006C0897">
        <w:rPr>
          <w:rFonts w:ascii="Arial" w:hAnsi="Arial" w:cs="Arial"/>
          <w:b/>
          <w:color w:val="000000" w:themeColor="text1"/>
        </w:rPr>
        <w:t>I</w:t>
      </w:r>
      <w:r w:rsidR="00220078" w:rsidRPr="0022007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092B0F">
        <w:rPr>
          <w:rFonts w:ascii="Arial" w:hAnsi="Arial" w:cs="Arial"/>
          <w:b/>
          <w:color w:val="000000" w:themeColor="text1"/>
        </w:rPr>
        <w:t>30349794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B7462">
        <w:rPr>
          <w:rFonts w:ascii="Arial" w:hAnsi="Arial" w:cs="Arial"/>
          <w:b/>
          <w:color w:val="000000" w:themeColor="text1"/>
        </w:rPr>
        <w:t>5</w:t>
      </w:r>
      <w:r w:rsidR="00092B0F">
        <w:rPr>
          <w:rFonts w:ascii="Arial" w:hAnsi="Arial" w:cs="Arial"/>
          <w:b/>
          <w:color w:val="000000" w:themeColor="text1"/>
        </w:rPr>
        <w:t>7546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76C11" w:rsidRDefault="00576C1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6C11" w:rsidRDefault="00576C1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6C11" w:rsidRDefault="00576C1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6C11" w:rsidRDefault="00576C1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26DDA" w:rsidRDefault="00F26DDA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26DDA" w:rsidRDefault="00F26DDA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Mgr. Jana Douděrová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>odbor personální</w:t>
      </w: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tel.: +420 974 833 297    </w:t>
      </w:r>
    </w:p>
    <w:p w:rsid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007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D1C">
          <w:rPr>
            <w:rStyle w:val="Hypertextovodkaz"/>
            <w:rFonts w:ascii="Arial" w:hAnsi="Arial" w:cs="Arial"/>
          </w:rPr>
          <w:t>jana.douderova@mvcr.cz</w:t>
        </w:r>
      </w:hyperlink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A87" w:rsidRDefault="00430A87" w:rsidP="00276ED4">
      <w:pPr>
        <w:spacing w:after="0" w:line="240" w:lineRule="auto"/>
      </w:pPr>
      <w:r>
        <w:separator/>
      </w:r>
    </w:p>
  </w:endnote>
  <w:endnote w:type="continuationSeparator" w:id="0">
    <w:p w:rsidR="00430A87" w:rsidRDefault="00430A8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6C1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A87" w:rsidRDefault="00430A87" w:rsidP="00276ED4">
      <w:pPr>
        <w:spacing w:after="0" w:line="240" w:lineRule="auto"/>
      </w:pPr>
      <w:r>
        <w:separator/>
      </w:r>
    </w:p>
  </w:footnote>
  <w:footnote w:type="continuationSeparator" w:id="0">
    <w:p w:rsidR="00430A87" w:rsidRDefault="00430A8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76ED5-4A1F-40D1-A89E-0C11A3A0C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979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2017-12-13T17:11:00Z</cp:lastPrinted>
  <dcterms:created xsi:type="dcterms:W3CDTF">2017-07-10T12:08:00Z</dcterms:created>
  <dcterms:modified xsi:type="dcterms:W3CDTF">2018-05-23T04:57:00Z</dcterms:modified>
</cp:coreProperties>
</file>