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357A3B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0E043A" w:rsidRDefault="0057691E" w:rsidP="000E043A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42262E">
        <w:rPr>
          <w:rFonts w:ascii="Arial" w:hAnsi="Arial" w:cs="Arial"/>
          <w:b/>
          <w:sz w:val="24"/>
          <w:szCs w:val="24"/>
        </w:rPr>
        <w:t>pobytového správního řízení Střední Čechy</w:t>
      </w:r>
      <w:r w:rsidR="000F27DE">
        <w:rPr>
          <w:rFonts w:ascii="Arial" w:hAnsi="Arial" w:cs="Arial"/>
          <w:b/>
          <w:sz w:val="24"/>
          <w:szCs w:val="24"/>
        </w:rPr>
        <w:t>;</w:t>
      </w:r>
    </w:p>
    <w:p w:rsidR="00A0294A" w:rsidRDefault="000E043A" w:rsidP="000E043A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 </w:t>
      </w:r>
      <w:r w:rsidRPr="000E043A">
        <w:rPr>
          <w:rFonts w:ascii="Arial" w:hAnsi="Arial" w:cs="Arial"/>
          <w:b/>
          <w:color w:val="000000" w:themeColor="text1"/>
          <w:sz w:val="24"/>
          <w:szCs w:val="24"/>
        </w:rPr>
        <w:t>odboru azylové a migrační politiky</w:t>
      </w:r>
    </w:p>
    <w:p w:rsidR="000E043A" w:rsidRPr="000E043A" w:rsidRDefault="000E043A" w:rsidP="000E043A">
      <w:pPr>
        <w:spacing w:after="0" w:line="360" w:lineRule="auto"/>
        <w:jc w:val="center"/>
        <w:rPr>
          <w:rFonts w:ascii="Arial" w:hAnsi="Arial" w:cs="Arial"/>
          <w:b/>
          <w:i/>
          <w:color w:val="000000" w:themeColor="text1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42262E">
        <w:rPr>
          <w:rFonts w:ascii="Arial" w:hAnsi="Arial" w:cs="Arial"/>
        </w:rPr>
        <w:t>53421</w:t>
      </w:r>
      <w:r w:rsidR="000F27DE">
        <w:rPr>
          <w:rFonts w:ascii="Arial" w:hAnsi="Arial" w:cs="Arial"/>
        </w:rPr>
        <w:t>-</w:t>
      </w:r>
      <w:r w:rsidR="00B02CD2">
        <w:rPr>
          <w:rFonts w:ascii="Arial" w:hAnsi="Arial" w:cs="Arial"/>
        </w:rPr>
        <w:t>2/</w:t>
      </w:r>
      <w:r>
        <w:rPr>
          <w:rFonts w:ascii="Arial" w:hAnsi="Arial" w:cs="Arial"/>
        </w:rPr>
        <w:t>SP-201</w:t>
      </w:r>
      <w:r w:rsidR="003863F6">
        <w:rPr>
          <w:rFonts w:ascii="Arial" w:hAnsi="Arial" w:cs="Arial"/>
        </w:rPr>
        <w:t>9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</w:t>
      </w:r>
      <w:r w:rsidR="00A37ADC">
        <w:rPr>
          <w:rFonts w:ascii="Arial" w:hAnsi="Arial" w:cs="Arial"/>
        </w:rPr>
        <w:t xml:space="preserve">                             </w:t>
      </w:r>
      <w:r w:rsidR="003863F6">
        <w:rPr>
          <w:rFonts w:ascii="Arial" w:hAnsi="Arial" w:cs="Arial"/>
        </w:rPr>
        <w:t xml:space="preserve">       </w:t>
      </w:r>
      <w:r>
        <w:rPr>
          <w:rFonts w:ascii="Arial" w:hAnsi="Arial" w:cs="Arial"/>
        </w:rPr>
        <w:t xml:space="preserve">Praha </w:t>
      </w:r>
      <w:r w:rsidR="0042262E">
        <w:rPr>
          <w:rFonts w:ascii="Arial" w:hAnsi="Arial" w:cs="Arial"/>
        </w:rPr>
        <w:t>11</w:t>
      </w:r>
      <w:r w:rsidR="004155E8">
        <w:rPr>
          <w:rFonts w:ascii="Arial" w:hAnsi="Arial" w:cs="Arial"/>
        </w:rPr>
        <w:t>. dubna</w:t>
      </w:r>
      <w:r w:rsidR="000E043A">
        <w:rPr>
          <w:rFonts w:ascii="Arial" w:hAnsi="Arial" w:cs="Arial"/>
        </w:rPr>
        <w:t xml:space="preserve"> 201</w:t>
      </w:r>
      <w:r w:rsidR="003863F6">
        <w:rPr>
          <w:rFonts w:ascii="Arial" w:hAnsi="Arial" w:cs="Arial"/>
        </w:rPr>
        <w:t>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357A3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referenta/vrchního referenta</w:t>
      </w:r>
      <w:r w:rsidR="00357A3B">
        <w:rPr>
          <w:rFonts w:ascii="Arial" w:hAnsi="Arial" w:cs="Arial"/>
          <w:b/>
          <w:color w:val="000000" w:themeColor="text1"/>
        </w:rPr>
        <w:t xml:space="preserve"> </w:t>
      </w:r>
      <w:r w:rsidR="00357A3B">
        <w:rPr>
          <w:rFonts w:ascii="Arial" w:hAnsi="Arial" w:cs="Arial"/>
          <w:b/>
          <w:color w:val="000000" w:themeColor="text1"/>
        </w:rPr>
        <w:br/>
      </w:r>
      <w:r w:rsidR="00357A3B" w:rsidRPr="00357A3B">
        <w:rPr>
          <w:rFonts w:ascii="Arial" w:hAnsi="Arial" w:cs="Arial"/>
          <w:b/>
          <w:color w:val="000000" w:themeColor="text1"/>
        </w:rPr>
        <w:t xml:space="preserve">v oddělení </w:t>
      </w:r>
      <w:r w:rsidR="0042262E" w:rsidRPr="0042262E">
        <w:rPr>
          <w:rFonts w:ascii="Arial" w:hAnsi="Arial" w:cs="Arial"/>
          <w:b/>
          <w:color w:val="000000" w:themeColor="text1"/>
        </w:rPr>
        <w:t>pobytového správního řízení Střední Čechy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42262E">
        <w:rPr>
          <w:rFonts w:ascii="Arial" w:hAnsi="Arial" w:cs="Arial"/>
          <w:b/>
          <w:color w:val="000000" w:themeColor="text1"/>
        </w:rPr>
        <w:t>30313132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D0150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99091D">
        <w:rPr>
          <w:rFonts w:ascii="Arial" w:hAnsi="Arial" w:cs="Arial"/>
          <w:b/>
          <w:color w:val="000000" w:themeColor="text1"/>
        </w:rPr>
        <w:t>Praha</w:t>
      </w:r>
      <w:r w:rsidR="007E0DD7">
        <w:rPr>
          <w:rFonts w:ascii="Arial" w:hAnsi="Arial" w:cs="Arial"/>
          <w:color w:val="000000" w:themeColor="text1"/>
        </w:rPr>
        <w:t xml:space="preserve">. 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0E043A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0E043A">
        <w:rPr>
          <w:rFonts w:ascii="Arial" w:hAnsi="Arial" w:cs="Arial"/>
          <w:color w:val="000000" w:themeColor="text1"/>
        </w:rPr>
        <w:t xml:space="preserve">služby je </w:t>
      </w:r>
      <w:r w:rsidR="0042262E">
        <w:rPr>
          <w:rFonts w:ascii="Arial" w:hAnsi="Arial" w:cs="Arial"/>
          <w:b/>
          <w:color w:val="000000" w:themeColor="text1"/>
        </w:rPr>
        <w:t>srpen</w:t>
      </w:r>
      <w:r w:rsidR="003863F6">
        <w:rPr>
          <w:rFonts w:ascii="Arial" w:hAnsi="Arial" w:cs="Arial"/>
          <w:b/>
          <w:color w:val="000000" w:themeColor="text1"/>
        </w:rPr>
        <w:t xml:space="preserve"> 2019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357A3B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42262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7E0DD7">
        <w:rPr>
          <w:rFonts w:ascii="Arial" w:hAnsi="Arial" w:cs="Arial"/>
          <w:color w:val="000000" w:themeColor="text1"/>
        </w:rPr>
        <w:t xml:space="preserve">a </w:t>
      </w:r>
      <w:r w:rsidR="00417DD3" w:rsidRPr="007E0DD7">
        <w:rPr>
          <w:rFonts w:ascii="Arial" w:hAnsi="Arial" w:cs="Arial"/>
          <w:color w:val="000000" w:themeColor="text1"/>
        </w:rPr>
        <w:t xml:space="preserve">služebním místě </w:t>
      </w:r>
      <w:r w:rsidRPr="007E0DD7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7E0DD7">
        <w:rPr>
          <w:rFonts w:ascii="Arial" w:hAnsi="Arial" w:cs="Arial"/>
          <w:color w:val="000000" w:themeColor="text1"/>
        </w:rPr>
        <w:t xml:space="preserve">: </w:t>
      </w:r>
      <w:r w:rsidR="0042262E" w:rsidRPr="0042262E">
        <w:rPr>
          <w:rFonts w:ascii="Arial" w:hAnsi="Arial" w:cs="Arial"/>
          <w:color w:val="000000" w:themeColor="text1"/>
        </w:rPr>
        <w:t xml:space="preserve">posuzování </w:t>
      </w:r>
      <w:r w:rsidR="0042262E">
        <w:rPr>
          <w:rFonts w:ascii="Arial" w:hAnsi="Arial" w:cs="Arial"/>
          <w:color w:val="000000" w:themeColor="text1"/>
        </w:rPr>
        <w:br/>
      </w:r>
      <w:r w:rsidR="0042262E" w:rsidRPr="0042262E">
        <w:rPr>
          <w:rFonts w:ascii="Arial" w:hAnsi="Arial" w:cs="Arial"/>
          <w:color w:val="000000" w:themeColor="text1"/>
        </w:rPr>
        <w:t>a vyhodnocování výsledků pohovorů s</w:t>
      </w:r>
      <w:r w:rsidR="0042262E">
        <w:rPr>
          <w:rFonts w:ascii="Arial" w:hAnsi="Arial" w:cs="Arial"/>
          <w:color w:val="000000" w:themeColor="text1"/>
        </w:rPr>
        <w:t xml:space="preserve"> </w:t>
      </w:r>
      <w:r w:rsidR="0042262E" w:rsidRPr="0042262E">
        <w:rPr>
          <w:rFonts w:ascii="Arial" w:hAnsi="Arial" w:cs="Arial"/>
          <w:color w:val="000000" w:themeColor="text1"/>
        </w:rPr>
        <w:t>účastníky řízení o udělení mezinárodní ochrany</w:t>
      </w:r>
      <w:r w:rsidR="0042262E">
        <w:rPr>
          <w:rFonts w:ascii="Arial" w:hAnsi="Arial" w:cs="Arial"/>
          <w:color w:val="000000" w:themeColor="text1"/>
        </w:rPr>
        <w:t xml:space="preserve"> </w:t>
      </w:r>
      <w:r w:rsidR="0042262E" w:rsidRPr="0042262E">
        <w:rPr>
          <w:rFonts w:ascii="Arial" w:hAnsi="Arial" w:cs="Arial"/>
          <w:color w:val="000000" w:themeColor="text1"/>
        </w:rPr>
        <w:t>nebo dočasné ochrany podle vnitrostátní situace a</w:t>
      </w:r>
      <w:r w:rsidR="0042262E">
        <w:rPr>
          <w:rFonts w:ascii="Arial" w:hAnsi="Arial" w:cs="Arial"/>
          <w:color w:val="000000" w:themeColor="text1"/>
        </w:rPr>
        <w:t xml:space="preserve"> </w:t>
      </w:r>
      <w:r w:rsidR="0042262E" w:rsidRPr="0042262E">
        <w:rPr>
          <w:rFonts w:ascii="Arial" w:hAnsi="Arial" w:cs="Arial"/>
          <w:color w:val="000000" w:themeColor="text1"/>
        </w:rPr>
        <w:t>vývoje problematiky v zemích původu</w:t>
      </w:r>
      <w:r w:rsidR="0042262E">
        <w:rPr>
          <w:rFonts w:ascii="Arial" w:hAnsi="Arial" w:cs="Arial"/>
          <w:color w:val="000000" w:themeColor="text1"/>
        </w:rPr>
        <w:t xml:space="preserve"> </w:t>
      </w:r>
      <w:r w:rsidR="0042262E" w:rsidRPr="0042262E">
        <w:rPr>
          <w:rFonts w:ascii="Arial" w:hAnsi="Arial" w:cs="Arial"/>
          <w:color w:val="000000" w:themeColor="text1"/>
        </w:rPr>
        <w:t>provádění pohovorů</w:t>
      </w:r>
      <w:r w:rsidR="0042262E">
        <w:rPr>
          <w:rFonts w:ascii="Arial" w:hAnsi="Arial" w:cs="Arial"/>
          <w:color w:val="000000" w:themeColor="text1"/>
        </w:rPr>
        <w:t xml:space="preserve"> a </w:t>
      </w:r>
      <w:r w:rsidR="0042262E" w:rsidRPr="0042262E">
        <w:rPr>
          <w:rFonts w:ascii="Arial" w:hAnsi="Arial" w:cs="Arial"/>
          <w:color w:val="000000" w:themeColor="text1"/>
        </w:rPr>
        <w:t>další s tím spojená administrativní činnost</w:t>
      </w:r>
      <w:r w:rsidR="0042262E">
        <w:rPr>
          <w:rFonts w:ascii="Arial" w:hAnsi="Arial" w:cs="Arial"/>
          <w:color w:val="000000" w:themeColor="text1"/>
        </w:rPr>
        <w:t>.</w:t>
      </w:r>
      <w:r w:rsidR="0042262E" w:rsidRPr="0042262E">
        <w:rPr>
          <w:rFonts w:ascii="Arial" w:hAnsi="Arial" w:cs="Arial"/>
          <w:color w:val="000000" w:themeColor="text1"/>
        </w:rPr>
        <w:t xml:space="preserve"> </w:t>
      </w:r>
      <w:r w:rsidR="00357A3B" w:rsidRPr="004526C0">
        <w:rPr>
          <w:rFonts w:ascii="Arial" w:hAnsi="Arial" w:cs="Arial"/>
          <w:color w:val="000000" w:themeColor="text1"/>
        </w:rPr>
        <w:t xml:space="preserve">Pokročilá znalost MS OFFICE </w:t>
      </w:r>
      <w:r w:rsidR="0099091D">
        <w:rPr>
          <w:rFonts w:ascii="Arial" w:hAnsi="Arial" w:cs="Arial"/>
          <w:color w:val="000000" w:themeColor="text1"/>
        </w:rPr>
        <w:t>je</w:t>
      </w:r>
      <w:r w:rsidR="00527B21" w:rsidRPr="004526C0">
        <w:rPr>
          <w:rFonts w:ascii="Arial" w:hAnsi="Arial" w:cs="Arial"/>
          <w:color w:val="000000" w:themeColor="text1"/>
        </w:rPr>
        <w:t xml:space="preserve"> výhodou.</w:t>
      </w:r>
      <w:r w:rsidR="005A2AFB" w:rsidRPr="005A2AFB">
        <w:rPr>
          <w:rFonts w:ascii="Arial" w:hAnsi="Arial" w:cs="Arial"/>
          <w:color w:val="000000" w:themeColor="text1"/>
        </w:rPr>
        <w:t xml:space="preserve"> </w:t>
      </w:r>
      <w:r w:rsidR="00527B21">
        <w:rPr>
          <w:rFonts w:ascii="Arial" w:hAnsi="Arial" w:cs="Arial"/>
          <w:color w:val="000000" w:themeColor="text1"/>
        </w:rPr>
        <w:t xml:space="preserve">Služební místo </w:t>
      </w:r>
      <w:r w:rsidR="0042262E">
        <w:rPr>
          <w:rFonts w:ascii="Arial" w:hAnsi="Arial" w:cs="Arial"/>
          <w:color w:val="000000" w:themeColor="text1"/>
        </w:rPr>
        <w:t xml:space="preserve">je </w:t>
      </w:r>
      <w:r w:rsidR="00A37ADC">
        <w:rPr>
          <w:rFonts w:ascii="Arial" w:hAnsi="Arial" w:cs="Arial"/>
          <w:color w:val="000000" w:themeColor="text1"/>
        </w:rPr>
        <w:t>vhodné</w:t>
      </w:r>
      <w:r w:rsidR="00B02CD2">
        <w:rPr>
          <w:rFonts w:ascii="Arial" w:hAnsi="Arial" w:cs="Arial"/>
          <w:color w:val="000000" w:themeColor="text1"/>
        </w:rPr>
        <w:t xml:space="preserve"> </w:t>
      </w:r>
      <w:r w:rsidR="001120F2">
        <w:rPr>
          <w:rFonts w:ascii="Arial" w:hAnsi="Arial" w:cs="Arial"/>
          <w:color w:val="000000" w:themeColor="text1"/>
        </w:rPr>
        <w:t>p</w:t>
      </w:r>
      <w:r w:rsidR="00B02CD2">
        <w:rPr>
          <w:rFonts w:ascii="Arial" w:hAnsi="Arial" w:cs="Arial"/>
          <w:color w:val="000000" w:themeColor="text1"/>
        </w:rPr>
        <w:t>ro</w:t>
      </w:r>
      <w:r w:rsidR="0042262E">
        <w:rPr>
          <w:rFonts w:ascii="Arial" w:hAnsi="Arial" w:cs="Arial"/>
          <w:color w:val="000000" w:themeColor="text1"/>
        </w:rPr>
        <w:t xml:space="preserve"> absolventy i pro </w:t>
      </w:r>
      <w:r w:rsidR="00B02CD2">
        <w:rPr>
          <w:rFonts w:ascii="Arial" w:hAnsi="Arial" w:cs="Arial"/>
          <w:color w:val="000000" w:themeColor="text1"/>
        </w:rPr>
        <w:t xml:space="preserve">OZZ/OZP. </w:t>
      </w:r>
      <w:bookmarkStart w:id="0" w:name="_GoBack"/>
      <w:bookmarkEnd w:id="0"/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4155E8">
        <w:rPr>
          <w:rFonts w:ascii="Arial" w:hAnsi="Arial" w:cs="Arial"/>
          <w:b/>
        </w:rPr>
        <w:t xml:space="preserve">2. </w:t>
      </w:r>
      <w:r w:rsidR="0042262E">
        <w:rPr>
          <w:rFonts w:ascii="Arial" w:hAnsi="Arial" w:cs="Arial"/>
          <w:b/>
        </w:rPr>
        <w:t>května</w:t>
      </w:r>
      <w:r w:rsidR="003863F6">
        <w:rPr>
          <w:rFonts w:ascii="Arial" w:hAnsi="Arial" w:cs="Arial"/>
          <w:b/>
        </w:rPr>
        <w:t xml:space="preserve"> </w:t>
      </w:r>
      <w:r w:rsidR="000E043A">
        <w:rPr>
          <w:rFonts w:ascii="Arial" w:hAnsi="Arial" w:cs="Arial"/>
          <w:b/>
        </w:rPr>
        <w:t>201</w:t>
      </w:r>
      <w:r w:rsidR="003863F6">
        <w:rPr>
          <w:rFonts w:ascii="Arial" w:hAnsi="Arial" w:cs="Arial"/>
          <w:b/>
        </w:rPr>
        <w:t>9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</w:t>
      </w:r>
      <w:r w:rsidR="00B228A2" w:rsidRPr="00B228A2">
        <w:rPr>
          <w:rFonts w:ascii="Arial" w:hAnsi="Arial" w:cs="Arial"/>
        </w:rPr>
        <w:lastRenderedPageBreak/>
        <w:t>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357A3B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odborného referenta/vrchního referenta v oddělení </w:t>
      </w:r>
      <w:r w:rsidR="0042262E" w:rsidRPr="0042262E">
        <w:rPr>
          <w:rFonts w:ascii="Arial" w:hAnsi="Arial" w:cs="Arial"/>
          <w:b/>
          <w:color w:val="000000" w:themeColor="text1"/>
        </w:rPr>
        <w:t>pobytového správního řízení Střední Čechy</w:t>
      </w:r>
      <w:r w:rsidR="001120F2">
        <w:rPr>
          <w:rFonts w:ascii="Arial" w:hAnsi="Arial" w:cs="Arial"/>
          <w:b/>
          <w:color w:val="000000" w:themeColor="text1"/>
        </w:rPr>
        <w:t xml:space="preserve">, </w:t>
      </w:r>
      <w:r w:rsidR="00B02CD2">
        <w:rPr>
          <w:rFonts w:ascii="Arial" w:hAnsi="Arial" w:cs="Arial"/>
          <w:b/>
          <w:color w:val="000000" w:themeColor="text1"/>
        </w:rPr>
        <w:t>odboru azylové 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42262E">
        <w:rPr>
          <w:rFonts w:ascii="Arial" w:hAnsi="Arial" w:cs="Arial"/>
          <w:b/>
          <w:color w:val="000000" w:themeColor="text1"/>
        </w:rPr>
        <w:t>30313132</w:t>
      </w:r>
      <w:r w:rsidR="004526C0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42262E">
        <w:rPr>
          <w:rFonts w:ascii="Arial" w:hAnsi="Arial" w:cs="Arial"/>
          <w:b/>
          <w:color w:val="000000" w:themeColor="text1"/>
        </w:rPr>
        <w:t>53421</w:t>
      </w:r>
      <w:r w:rsidR="00EA6A81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C175C0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357A3B">
        <w:rPr>
          <w:rFonts w:ascii="Arial" w:hAnsi="Arial" w:cs="Arial"/>
          <w:color w:val="000000" w:themeColor="text1"/>
        </w:rPr>
        <w:t>střední vzdělání s maturitní zkouškou</w:t>
      </w:r>
      <w:r w:rsidR="001102C6">
        <w:rPr>
          <w:rFonts w:ascii="Arial" w:hAnsi="Arial" w:cs="Arial"/>
          <w:color w:val="000000" w:themeColor="text1"/>
        </w:rPr>
        <w:t xml:space="preserve"> neb</w:t>
      </w:r>
      <w:r w:rsidR="00BC0D8D">
        <w:rPr>
          <w:rFonts w:ascii="Arial" w:hAnsi="Arial" w:cs="Arial"/>
          <w:color w:val="000000" w:themeColor="text1"/>
        </w:rPr>
        <w:t>o</w:t>
      </w:r>
      <w:r w:rsidR="001102C6">
        <w:rPr>
          <w:rFonts w:ascii="Arial" w:hAnsi="Arial" w:cs="Arial"/>
          <w:color w:val="000000" w:themeColor="text1"/>
        </w:rPr>
        <w:t xml:space="preserve"> vyšší odborné vzdělání</w:t>
      </w:r>
      <w:r w:rsidR="00357A3B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="00357A3B">
        <w:rPr>
          <w:rFonts w:ascii="Arial" w:hAnsi="Arial" w:cs="Arial"/>
          <w:color w:val="000000" w:themeColor="text1"/>
        </w:rPr>
        <w:t>maturitní vysvědčení</w:t>
      </w:r>
      <w:r w:rsidR="00DB5FC2">
        <w:rPr>
          <w:rFonts w:ascii="Arial" w:hAnsi="Arial" w:cs="Arial"/>
          <w:color w:val="000000" w:themeColor="text1"/>
        </w:rPr>
        <w:t>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</w:t>
      </w:r>
      <w:r>
        <w:rPr>
          <w:rFonts w:ascii="Arial" w:hAnsi="Arial" w:cs="Arial"/>
        </w:rPr>
        <w:lastRenderedPageBreak/>
        <w:t xml:space="preserve">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4155E8">
      <w:pPr>
        <w:numPr>
          <w:ilvl w:val="0"/>
          <w:numId w:val="1"/>
        </w:numPr>
        <w:tabs>
          <w:tab w:val="left" w:pos="567"/>
        </w:tabs>
        <w:spacing w:after="0" w:line="360" w:lineRule="auto"/>
        <w:ind w:left="567" w:hanging="425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0E043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0E043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 xml:space="preserve">, kterým se stanoví požadavky na služební a pracovní místa na Ministerstvu vnitra, ve znění pozdějších předpisů, kterým je způsobilost </w:t>
      </w:r>
      <w:r w:rsidR="004155E8" w:rsidRPr="004155E8">
        <w:rPr>
          <w:rFonts w:ascii="Arial" w:hAnsi="Arial" w:cs="Arial"/>
        </w:rPr>
        <w:t>mít přístup k utajovaným informacím podle právního předpisu upravujícího ochranu utajovaných informací</w:t>
      </w:r>
      <w:r w:rsidR="004155E8">
        <w:rPr>
          <w:rFonts w:ascii="Arial" w:hAnsi="Arial" w:cs="Arial"/>
        </w:rPr>
        <w:t xml:space="preserve"> </w:t>
      </w:r>
      <w:r w:rsidRPr="00B00198">
        <w:rPr>
          <w:rFonts w:ascii="Arial" w:hAnsi="Arial" w:cs="Arial"/>
        </w:rPr>
        <w:t>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 xml:space="preserve">“ </w:t>
      </w:r>
      <w:r w:rsidR="004155E8">
        <w:rPr>
          <w:rFonts w:ascii="Arial" w:hAnsi="Arial" w:cs="Arial"/>
        </w:rPr>
        <w:br/>
      </w:r>
      <w:r w:rsidRPr="00B00198">
        <w:rPr>
          <w:rFonts w:ascii="Arial" w:hAnsi="Arial" w:cs="Arial"/>
        </w:rPr>
        <w:t xml:space="preserve">v souladu se zákonem č. 412/2005 Sb., o ochraně utajovaných informací </w:t>
      </w:r>
      <w:r w:rsidR="004155E8">
        <w:rPr>
          <w:rFonts w:ascii="Arial" w:hAnsi="Arial" w:cs="Arial"/>
        </w:rPr>
        <w:br/>
      </w:r>
      <w:r w:rsidRPr="00B00198">
        <w:rPr>
          <w:rFonts w:ascii="Arial" w:hAnsi="Arial" w:cs="Arial"/>
        </w:rPr>
        <w:t>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57A3B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CA26C1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>Odbor azylové a migrační politiky</w:t>
      </w:r>
    </w:p>
    <w:p w:rsidR="00CA26C1" w:rsidRPr="00CA26C1" w:rsidRDefault="00C175C0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lastRenderedPageBreak/>
        <w:t xml:space="preserve">tel.: +420 974 832 </w:t>
      </w:r>
      <w:r w:rsidR="00C175C0">
        <w:rPr>
          <w:rFonts w:ascii="Arial" w:hAnsi="Arial" w:cs="Arial"/>
          <w:color w:val="000000" w:themeColor="text1"/>
        </w:rPr>
        <w:t>502</w:t>
      </w:r>
    </w:p>
    <w:p w:rsid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C175C0" w:rsidRPr="00F17BAE">
          <w:rPr>
            <w:rStyle w:val="Hypertextovodkaz"/>
            <w:rFonts w:ascii="Arial" w:hAnsi="Arial" w:cs="Arial"/>
          </w:rPr>
          <w:t>romana.lindovska@mvcr.cz</w:t>
        </w:r>
      </w:hyperlink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CA26C1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99091D" w:rsidRPr="0099091D" w:rsidRDefault="0099091D" w:rsidP="0099091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9091D">
        <w:rPr>
          <w:rFonts w:ascii="Arial" w:hAnsi="Arial" w:cs="Arial"/>
          <w:color w:val="000000" w:themeColor="text1"/>
        </w:rPr>
        <w:t>Odbor personální</w:t>
      </w:r>
    </w:p>
    <w:p w:rsidR="0099091D" w:rsidRPr="0099091D" w:rsidRDefault="0099091D" w:rsidP="0099091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9091D">
        <w:rPr>
          <w:rFonts w:ascii="Arial" w:hAnsi="Arial" w:cs="Arial"/>
          <w:color w:val="000000" w:themeColor="text1"/>
        </w:rPr>
        <w:t>Mgr. Jana Douděrová</w:t>
      </w:r>
    </w:p>
    <w:p w:rsidR="0099091D" w:rsidRPr="0099091D" w:rsidRDefault="0099091D" w:rsidP="0099091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9091D">
        <w:rPr>
          <w:rFonts w:ascii="Arial" w:hAnsi="Arial" w:cs="Arial"/>
          <w:color w:val="000000" w:themeColor="text1"/>
        </w:rPr>
        <w:t xml:space="preserve">tel.: +420 974 833 297    </w:t>
      </w:r>
    </w:p>
    <w:p w:rsidR="004526C0" w:rsidRDefault="0099091D" w:rsidP="0099091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9091D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8F3753">
          <w:rPr>
            <w:rStyle w:val="Hypertextovodkaz"/>
            <w:rFonts w:ascii="Arial" w:hAnsi="Arial" w:cs="Arial"/>
          </w:rPr>
          <w:t>jana.douderova@mvcr.cz</w:t>
        </w:r>
      </w:hyperlink>
    </w:p>
    <w:p w:rsidR="00B23FA5" w:rsidRPr="004526C0" w:rsidRDefault="00B23FA5" w:rsidP="00B23FA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C175C0" w:rsidRPr="00C175C0" w:rsidRDefault="00C175C0" w:rsidP="00C175C0">
      <w:pPr>
        <w:rPr>
          <w:rFonts w:ascii="Arial" w:hAnsi="Arial" w:cs="Arial"/>
        </w:rPr>
      </w:pPr>
      <w:r w:rsidRPr="00C175C0">
        <w:rPr>
          <w:rFonts w:ascii="Arial" w:hAnsi="Arial" w:cs="Arial"/>
        </w:rPr>
        <w:t>Služební úřad Ministerstvo vnitra podporuje rovnost žen a mužů a proto vítá zájem žadatelek i žadatelů.</w:t>
      </w:r>
    </w:p>
    <w:p w:rsidR="00EB5034" w:rsidRPr="00C175C0" w:rsidRDefault="00EB5034" w:rsidP="00C175C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052D" w:rsidRDefault="00F6052D" w:rsidP="00276ED4">
      <w:pPr>
        <w:spacing w:after="0" w:line="240" w:lineRule="auto"/>
      </w:pPr>
      <w:r>
        <w:separator/>
      </w:r>
    </w:p>
  </w:endnote>
  <w:endnote w:type="continuationSeparator" w:id="0">
    <w:p w:rsidR="00F6052D" w:rsidRDefault="00F6052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323C9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052D" w:rsidRDefault="00F6052D" w:rsidP="00276ED4">
      <w:pPr>
        <w:spacing w:after="0" w:line="240" w:lineRule="auto"/>
      </w:pPr>
      <w:r>
        <w:separator/>
      </w:r>
    </w:p>
  </w:footnote>
  <w:footnote w:type="continuationSeparator" w:id="0">
    <w:p w:rsidR="00F6052D" w:rsidRDefault="00F6052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033C"/>
    <w:rsid w:val="00010789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0E43"/>
    <w:rsid w:val="000D30E6"/>
    <w:rsid w:val="000E043A"/>
    <w:rsid w:val="000E4E2B"/>
    <w:rsid w:val="000E665F"/>
    <w:rsid w:val="000F27DE"/>
    <w:rsid w:val="000F2D84"/>
    <w:rsid w:val="001102C6"/>
    <w:rsid w:val="001120F2"/>
    <w:rsid w:val="001219CA"/>
    <w:rsid w:val="00136462"/>
    <w:rsid w:val="00140DDF"/>
    <w:rsid w:val="001428AB"/>
    <w:rsid w:val="00144156"/>
    <w:rsid w:val="00153A84"/>
    <w:rsid w:val="001560CB"/>
    <w:rsid w:val="00183CAD"/>
    <w:rsid w:val="0019253D"/>
    <w:rsid w:val="001A353E"/>
    <w:rsid w:val="001C0842"/>
    <w:rsid w:val="001C0EAE"/>
    <w:rsid w:val="001D537E"/>
    <w:rsid w:val="001E3496"/>
    <w:rsid w:val="001E49AA"/>
    <w:rsid w:val="001E5E7C"/>
    <w:rsid w:val="001E6419"/>
    <w:rsid w:val="001F0B93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931A1"/>
    <w:rsid w:val="002B1EA2"/>
    <w:rsid w:val="002B410A"/>
    <w:rsid w:val="002E1B1B"/>
    <w:rsid w:val="002E2A92"/>
    <w:rsid w:val="002F75D4"/>
    <w:rsid w:val="003059FD"/>
    <w:rsid w:val="00312A72"/>
    <w:rsid w:val="00334397"/>
    <w:rsid w:val="00336923"/>
    <w:rsid w:val="00357A3B"/>
    <w:rsid w:val="00363007"/>
    <w:rsid w:val="00363AEF"/>
    <w:rsid w:val="0038229B"/>
    <w:rsid w:val="003863F6"/>
    <w:rsid w:val="003B692B"/>
    <w:rsid w:val="003C6670"/>
    <w:rsid w:val="003D0150"/>
    <w:rsid w:val="003D29E5"/>
    <w:rsid w:val="003E630C"/>
    <w:rsid w:val="003F0570"/>
    <w:rsid w:val="004155E8"/>
    <w:rsid w:val="00417DD3"/>
    <w:rsid w:val="0042262E"/>
    <w:rsid w:val="0042314D"/>
    <w:rsid w:val="00430CFF"/>
    <w:rsid w:val="0043623A"/>
    <w:rsid w:val="0044040E"/>
    <w:rsid w:val="004526C0"/>
    <w:rsid w:val="004730BC"/>
    <w:rsid w:val="004B2025"/>
    <w:rsid w:val="004C03D9"/>
    <w:rsid w:val="004C07B4"/>
    <w:rsid w:val="00517F77"/>
    <w:rsid w:val="00527A3A"/>
    <w:rsid w:val="00527B21"/>
    <w:rsid w:val="00545139"/>
    <w:rsid w:val="005504EA"/>
    <w:rsid w:val="00550EF3"/>
    <w:rsid w:val="005544FC"/>
    <w:rsid w:val="0057691E"/>
    <w:rsid w:val="005A2AFB"/>
    <w:rsid w:val="005C10BD"/>
    <w:rsid w:val="005C23D9"/>
    <w:rsid w:val="005C4DC4"/>
    <w:rsid w:val="005C7536"/>
    <w:rsid w:val="005E4B5E"/>
    <w:rsid w:val="005E7FC2"/>
    <w:rsid w:val="006030B1"/>
    <w:rsid w:val="006060F0"/>
    <w:rsid w:val="00606AC5"/>
    <w:rsid w:val="0061716D"/>
    <w:rsid w:val="0064419A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B7B"/>
    <w:rsid w:val="00767D32"/>
    <w:rsid w:val="0078045D"/>
    <w:rsid w:val="0078625E"/>
    <w:rsid w:val="007A1C61"/>
    <w:rsid w:val="007A294E"/>
    <w:rsid w:val="007A49B4"/>
    <w:rsid w:val="007B30F5"/>
    <w:rsid w:val="007C3B99"/>
    <w:rsid w:val="007E0DD7"/>
    <w:rsid w:val="007E4D9B"/>
    <w:rsid w:val="007E5A22"/>
    <w:rsid w:val="007F4F97"/>
    <w:rsid w:val="00800552"/>
    <w:rsid w:val="008278D5"/>
    <w:rsid w:val="008451D6"/>
    <w:rsid w:val="00853241"/>
    <w:rsid w:val="0085428E"/>
    <w:rsid w:val="00860641"/>
    <w:rsid w:val="0087512E"/>
    <w:rsid w:val="008757FA"/>
    <w:rsid w:val="00893C49"/>
    <w:rsid w:val="008C3B5F"/>
    <w:rsid w:val="008E6A0B"/>
    <w:rsid w:val="009043EE"/>
    <w:rsid w:val="009062CC"/>
    <w:rsid w:val="0092136A"/>
    <w:rsid w:val="00955869"/>
    <w:rsid w:val="009742F6"/>
    <w:rsid w:val="00980A06"/>
    <w:rsid w:val="00982E4E"/>
    <w:rsid w:val="0099091D"/>
    <w:rsid w:val="009A732F"/>
    <w:rsid w:val="009D16A9"/>
    <w:rsid w:val="009D4C86"/>
    <w:rsid w:val="009F0F76"/>
    <w:rsid w:val="00A0294A"/>
    <w:rsid w:val="00A10E8C"/>
    <w:rsid w:val="00A34D3B"/>
    <w:rsid w:val="00A37ADC"/>
    <w:rsid w:val="00A63D07"/>
    <w:rsid w:val="00A813A7"/>
    <w:rsid w:val="00A81C78"/>
    <w:rsid w:val="00A81D00"/>
    <w:rsid w:val="00A8763A"/>
    <w:rsid w:val="00A96696"/>
    <w:rsid w:val="00AA74A1"/>
    <w:rsid w:val="00AC085E"/>
    <w:rsid w:val="00AC1D26"/>
    <w:rsid w:val="00AC2FB9"/>
    <w:rsid w:val="00AD4A01"/>
    <w:rsid w:val="00B00198"/>
    <w:rsid w:val="00B02CD2"/>
    <w:rsid w:val="00B15D92"/>
    <w:rsid w:val="00B16633"/>
    <w:rsid w:val="00B170B6"/>
    <w:rsid w:val="00B228A2"/>
    <w:rsid w:val="00B233FD"/>
    <w:rsid w:val="00B23FA5"/>
    <w:rsid w:val="00B37FE4"/>
    <w:rsid w:val="00B41DD1"/>
    <w:rsid w:val="00B63A65"/>
    <w:rsid w:val="00B70642"/>
    <w:rsid w:val="00B74273"/>
    <w:rsid w:val="00B85402"/>
    <w:rsid w:val="00B95806"/>
    <w:rsid w:val="00BB6B1E"/>
    <w:rsid w:val="00BC0D8D"/>
    <w:rsid w:val="00BE0997"/>
    <w:rsid w:val="00BE5EB7"/>
    <w:rsid w:val="00C0487A"/>
    <w:rsid w:val="00C11E99"/>
    <w:rsid w:val="00C175C0"/>
    <w:rsid w:val="00C30111"/>
    <w:rsid w:val="00C31A8E"/>
    <w:rsid w:val="00C63E1F"/>
    <w:rsid w:val="00C731ED"/>
    <w:rsid w:val="00C75DF2"/>
    <w:rsid w:val="00C81365"/>
    <w:rsid w:val="00CA26C1"/>
    <w:rsid w:val="00CA3E14"/>
    <w:rsid w:val="00CB1067"/>
    <w:rsid w:val="00CB4D15"/>
    <w:rsid w:val="00CB6F58"/>
    <w:rsid w:val="00CC35D5"/>
    <w:rsid w:val="00CC584E"/>
    <w:rsid w:val="00CE6669"/>
    <w:rsid w:val="00CF178A"/>
    <w:rsid w:val="00D323C9"/>
    <w:rsid w:val="00D44A1A"/>
    <w:rsid w:val="00D44EC6"/>
    <w:rsid w:val="00D713F6"/>
    <w:rsid w:val="00D773F0"/>
    <w:rsid w:val="00D85BE6"/>
    <w:rsid w:val="00DA1B76"/>
    <w:rsid w:val="00DB5FC2"/>
    <w:rsid w:val="00DC47FE"/>
    <w:rsid w:val="00DD494D"/>
    <w:rsid w:val="00DE0518"/>
    <w:rsid w:val="00DE317A"/>
    <w:rsid w:val="00DF3DB3"/>
    <w:rsid w:val="00E127A8"/>
    <w:rsid w:val="00E26C10"/>
    <w:rsid w:val="00E71FA8"/>
    <w:rsid w:val="00EA6A81"/>
    <w:rsid w:val="00EB07CA"/>
    <w:rsid w:val="00EB3537"/>
    <w:rsid w:val="00EB4DE3"/>
    <w:rsid w:val="00EB5034"/>
    <w:rsid w:val="00EC7EA3"/>
    <w:rsid w:val="00EE1577"/>
    <w:rsid w:val="00EE40B4"/>
    <w:rsid w:val="00F040F0"/>
    <w:rsid w:val="00F26BFB"/>
    <w:rsid w:val="00F33781"/>
    <w:rsid w:val="00F36C7D"/>
    <w:rsid w:val="00F43722"/>
    <w:rsid w:val="00F515FA"/>
    <w:rsid w:val="00F6052D"/>
    <w:rsid w:val="00F65829"/>
    <w:rsid w:val="00F7099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2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jana.dou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omana.lindovsk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1008E7-6667-4500-A60B-6AA34C660B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4</Pages>
  <Words>996</Words>
  <Characters>5882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61</cp:revision>
  <cp:lastPrinted>2019-01-18T11:13:00Z</cp:lastPrinted>
  <dcterms:created xsi:type="dcterms:W3CDTF">2017-07-10T12:08:00Z</dcterms:created>
  <dcterms:modified xsi:type="dcterms:W3CDTF">2019-04-09T07:56:00Z</dcterms:modified>
</cp:coreProperties>
</file>