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225A6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C053B">
        <w:rPr>
          <w:rFonts w:ascii="Arial" w:hAnsi="Arial" w:cs="Arial"/>
        </w:rPr>
        <w:t>53161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8225A6">
        <w:rPr>
          <w:rFonts w:ascii="Arial" w:hAnsi="Arial" w:cs="Arial"/>
        </w:rPr>
        <w:t>10. dubna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C053B">
        <w:rPr>
          <w:rFonts w:ascii="Arial" w:hAnsi="Arial" w:cs="Arial"/>
          <w:b/>
          <w:color w:val="000000" w:themeColor="text1"/>
        </w:rPr>
        <w:t>30349942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225A6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 w:rsidRPr="00FE2432">
        <w:rPr>
          <w:rFonts w:ascii="Arial" w:hAnsi="Arial" w:cs="Arial"/>
          <w:b/>
          <w:color w:val="000000" w:themeColor="text1"/>
        </w:rPr>
        <w:t>červe</w:t>
      </w:r>
      <w:r w:rsidR="00FE2432" w:rsidRPr="00FE2432">
        <w:rPr>
          <w:rFonts w:ascii="Arial" w:hAnsi="Arial" w:cs="Arial"/>
          <w:b/>
          <w:color w:val="000000" w:themeColor="text1"/>
        </w:rPr>
        <w:t>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225A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právní řízení dle zákona č. 326/1999 Sb.</w:t>
      </w:r>
      <w:r w:rsidR="008225A6">
        <w:rPr>
          <w:rFonts w:ascii="Arial" w:hAnsi="Arial" w:cs="Arial"/>
        </w:rPr>
        <w:t>,</w:t>
      </w:r>
      <w:r w:rsidR="008225A6" w:rsidRPr="008225A6">
        <w:rPr>
          <w:rFonts w:ascii="Arial" w:hAnsi="Arial" w:cs="Arial"/>
        </w:rPr>
        <w:t xml:space="preserve"> o pobytu cizinců na území České republiky, ve znění pozdějších předpisů </w:t>
      </w:r>
      <w:r w:rsidR="008225A6">
        <w:rPr>
          <w:rFonts w:ascii="Arial" w:hAnsi="Arial" w:cs="Arial"/>
        </w:rPr>
        <w:t>p</w:t>
      </w:r>
      <w:r w:rsidR="008225A6" w:rsidRPr="008225A6">
        <w:rPr>
          <w:rFonts w:ascii="Arial" w:hAnsi="Arial" w:cs="Arial"/>
        </w:rPr>
        <w:t>ředevším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řízení v žádostech o vydání povolení k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 xml:space="preserve">dlouhodobému pobytu podaných </w:t>
      </w:r>
      <w:r w:rsidR="008225A6">
        <w:rPr>
          <w:rFonts w:ascii="Arial" w:hAnsi="Arial" w:cs="Arial"/>
        </w:rPr>
        <w:br/>
      </w:r>
      <w:r w:rsidR="008225A6" w:rsidRPr="008225A6">
        <w:rPr>
          <w:rFonts w:ascii="Arial" w:hAnsi="Arial" w:cs="Arial"/>
        </w:rPr>
        <w:t>na zastupitel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kých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úřadech, zejména za účelem zaměstnání, sloučení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rodiny a studia</w:t>
      </w:r>
      <w:r w:rsidR="008225A6">
        <w:rPr>
          <w:rFonts w:ascii="Arial" w:hAnsi="Arial" w:cs="Arial"/>
        </w:rPr>
        <w:t>; s</w:t>
      </w:r>
      <w:r w:rsidR="008225A6" w:rsidRPr="008225A6">
        <w:rPr>
          <w:rFonts w:ascii="Arial" w:hAnsi="Arial" w:cs="Arial"/>
        </w:rPr>
        <w:t>polupráce s dalšími odd. OAMP a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ostatními orgány státní správy a místní samosprávy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např. Česká správa sociálního zabezpečení, Úřad práce, Ministerstvo zahraničních věcí, Policie České republiky, soudy, orgán sociálně-právní ochrany dětí, oddělení matrik a Ministerstvo školství, mládeže a tělovýchovy.</w:t>
      </w:r>
      <w:r w:rsidR="008225A6">
        <w:rPr>
          <w:rFonts w:ascii="Arial" w:hAnsi="Arial" w:cs="Arial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8225A6">
        <w:rPr>
          <w:rFonts w:ascii="Arial" w:hAnsi="Arial" w:cs="Arial"/>
          <w:b/>
        </w:rPr>
        <w:t>30</w:t>
      </w:r>
      <w:r w:rsidR="003B28DA">
        <w:rPr>
          <w:rFonts w:ascii="Arial" w:hAnsi="Arial" w:cs="Arial"/>
          <w:b/>
        </w:rPr>
        <w:t xml:space="preserve">. </w:t>
      </w:r>
      <w:r w:rsidR="00FE2432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225A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8225A6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C053B">
        <w:rPr>
          <w:rFonts w:ascii="Arial" w:hAnsi="Arial" w:cs="Arial"/>
          <w:b/>
          <w:color w:val="000000" w:themeColor="text1"/>
        </w:rPr>
        <w:t>30349942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225A6">
        <w:rPr>
          <w:rFonts w:ascii="Arial" w:hAnsi="Arial" w:cs="Arial"/>
          <w:b/>
          <w:color w:val="000000" w:themeColor="text1"/>
        </w:rPr>
        <w:t>5</w:t>
      </w:r>
      <w:r w:rsidR="006C053B">
        <w:rPr>
          <w:rFonts w:ascii="Arial" w:hAnsi="Arial" w:cs="Arial"/>
          <w:b/>
          <w:color w:val="000000" w:themeColor="text1"/>
        </w:rPr>
        <w:t>3161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E2432" w:rsidRDefault="00FE24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Odbor personální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Bc. Lucie Maděrová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tel. +420 974 832 292    </w:t>
      </w:r>
    </w:p>
    <w:p w:rsidR="00FE2432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86D3C">
          <w:rPr>
            <w:rStyle w:val="Hypertextovodkaz"/>
            <w:rFonts w:ascii="Arial" w:hAnsi="Arial" w:cs="Arial"/>
          </w:rPr>
          <w:t>lucie.maderova@mvcr.cz</w:t>
        </w:r>
      </w:hyperlink>
    </w:p>
    <w:p w:rsidR="008225A6" w:rsidRPr="00FF0671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186" w:rsidRDefault="002E7186" w:rsidP="00276ED4">
      <w:pPr>
        <w:spacing w:after="0" w:line="240" w:lineRule="auto"/>
      </w:pPr>
      <w:r>
        <w:separator/>
      </w:r>
    </w:p>
  </w:endnote>
  <w:endnote w:type="continuationSeparator" w:id="0">
    <w:p w:rsidR="002E7186" w:rsidRDefault="002E71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05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186" w:rsidRDefault="002E7186" w:rsidP="00276ED4">
      <w:pPr>
        <w:spacing w:after="0" w:line="240" w:lineRule="auto"/>
      </w:pPr>
      <w:r>
        <w:separator/>
      </w:r>
    </w:p>
  </w:footnote>
  <w:footnote w:type="continuationSeparator" w:id="0">
    <w:p w:rsidR="002E7186" w:rsidRDefault="002E71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C59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E7186"/>
    <w:rsid w:val="002F75D4"/>
    <w:rsid w:val="003059FD"/>
    <w:rsid w:val="00312A72"/>
    <w:rsid w:val="00336923"/>
    <w:rsid w:val="003471EC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3F69B2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53B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4A4A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25A6"/>
    <w:rsid w:val="008249D7"/>
    <w:rsid w:val="008278D5"/>
    <w:rsid w:val="0084214F"/>
    <w:rsid w:val="00853241"/>
    <w:rsid w:val="0085428E"/>
    <w:rsid w:val="00860641"/>
    <w:rsid w:val="0086390A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7475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A6530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D5A1B-D5BA-4BA1-A6E3-FCC402FC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1020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2019-03-27T10:00:00Z</cp:lastPrinted>
  <dcterms:created xsi:type="dcterms:W3CDTF">2017-07-10T12:08:00Z</dcterms:created>
  <dcterms:modified xsi:type="dcterms:W3CDTF">2019-04-08T14:00:00Z</dcterms:modified>
</cp:coreProperties>
</file>