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225A6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225A6">
        <w:rPr>
          <w:rFonts w:ascii="Arial" w:hAnsi="Arial" w:cs="Arial"/>
        </w:rPr>
        <w:t>52595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8225A6">
        <w:rPr>
          <w:rFonts w:ascii="Arial" w:hAnsi="Arial" w:cs="Arial"/>
        </w:rPr>
        <w:t>10. dubna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225A6">
        <w:rPr>
          <w:rFonts w:ascii="Arial" w:hAnsi="Arial" w:cs="Arial"/>
          <w:b/>
          <w:color w:val="000000" w:themeColor="text1"/>
        </w:rPr>
        <w:t>30357785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225A6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 w:rsidRPr="00FE2432">
        <w:rPr>
          <w:rFonts w:ascii="Arial" w:hAnsi="Arial" w:cs="Arial"/>
          <w:b/>
          <w:color w:val="000000" w:themeColor="text1"/>
        </w:rPr>
        <w:t>červe</w:t>
      </w:r>
      <w:r w:rsidR="00FE2432" w:rsidRPr="00FE2432">
        <w:rPr>
          <w:rFonts w:ascii="Arial" w:hAnsi="Arial" w:cs="Arial"/>
          <w:b/>
          <w:color w:val="000000" w:themeColor="text1"/>
        </w:rPr>
        <w:t>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225A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právní řízení dle zákona č. 326/1999 Sb.</w:t>
      </w:r>
      <w:r w:rsidR="008225A6">
        <w:rPr>
          <w:rFonts w:ascii="Arial" w:hAnsi="Arial" w:cs="Arial"/>
        </w:rPr>
        <w:t>,</w:t>
      </w:r>
      <w:r w:rsidR="008225A6" w:rsidRP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 xml:space="preserve">o pobytu cizinců na území České republiky, ve znění pozdějších předpisů </w:t>
      </w:r>
      <w:r w:rsidR="008225A6">
        <w:rPr>
          <w:rFonts w:ascii="Arial" w:hAnsi="Arial" w:cs="Arial"/>
        </w:rPr>
        <w:t>p</w:t>
      </w:r>
      <w:r w:rsidR="008225A6" w:rsidRPr="008225A6">
        <w:rPr>
          <w:rFonts w:ascii="Arial" w:hAnsi="Arial" w:cs="Arial"/>
        </w:rPr>
        <w:t>ředevším</w:t>
      </w:r>
      <w:r w:rsidR="008225A6">
        <w:rPr>
          <w:rFonts w:ascii="Arial" w:hAnsi="Arial" w:cs="Arial"/>
        </w:rPr>
        <w:t xml:space="preserve">; </w:t>
      </w:r>
      <w:r w:rsidR="008225A6" w:rsidRPr="008225A6">
        <w:rPr>
          <w:rFonts w:ascii="Arial" w:hAnsi="Arial" w:cs="Arial"/>
        </w:rPr>
        <w:t>řízení v žádostech o vydání povolení k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 xml:space="preserve">dlouhodobému pobytu podaných </w:t>
      </w:r>
      <w:r w:rsidR="008225A6">
        <w:rPr>
          <w:rFonts w:ascii="Arial" w:hAnsi="Arial" w:cs="Arial"/>
        </w:rPr>
        <w:br/>
      </w:r>
      <w:r w:rsidR="008225A6" w:rsidRPr="008225A6">
        <w:rPr>
          <w:rFonts w:ascii="Arial" w:hAnsi="Arial" w:cs="Arial"/>
        </w:rPr>
        <w:t>na zastupitel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kých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úřadech, zejména za účelem zaměstnání, sloučení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rodiny a studia</w:t>
      </w:r>
      <w:r w:rsidR="008225A6">
        <w:rPr>
          <w:rFonts w:ascii="Arial" w:hAnsi="Arial" w:cs="Arial"/>
        </w:rPr>
        <w:t>; s</w:t>
      </w:r>
      <w:r w:rsidR="008225A6" w:rsidRPr="008225A6">
        <w:rPr>
          <w:rFonts w:ascii="Arial" w:hAnsi="Arial" w:cs="Arial"/>
        </w:rPr>
        <w:t>polupráce s dalšími odd. OAMP a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ostatními orgány státní správy a místní samosprávy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např. Česká správa sociálního zabezpečení, Úřad práce, Ministerstvo zahraničních věcí, Policie České republiky, soudy, orgán sociálně-právní ochrany dětí, oddělení matrik a Ministerstvo školství, mládeže a tělovýchovy.</w:t>
      </w:r>
      <w:r w:rsidR="008225A6">
        <w:rPr>
          <w:rFonts w:ascii="Arial" w:hAnsi="Arial" w:cs="Arial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8225A6">
        <w:rPr>
          <w:rFonts w:ascii="Arial" w:hAnsi="Arial" w:cs="Arial"/>
          <w:b/>
        </w:rPr>
        <w:t>30</w:t>
      </w:r>
      <w:r w:rsidR="003B28DA">
        <w:rPr>
          <w:rFonts w:ascii="Arial" w:hAnsi="Arial" w:cs="Arial"/>
          <w:b/>
        </w:rPr>
        <w:t xml:space="preserve">. </w:t>
      </w:r>
      <w:r w:rsidR="00FE2432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225A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8225A6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225A6">
        <w:rPr>
          <w:rFonts w:ascii="Arial" w:hAnsi="Arial" w:cs="Arial"/>
          <w:b/>
          <w:color w:val="000000" w:themeColor="text1"/>
        </w:rPr>
        <w:t>30357785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225A6">
        <w:rPr>
          <w:rFonts w:ascii="Arial" w:hAnsi="Arial" w:cs="Arial"/>
          <w:b/>
          <w:color w:val="000000" w:themeColor="text1"/>
        </w:rPr>
        <w:t>52595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E2432" w:rsidRDefault="00FE24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Odbor personální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Bc. Lucie Maděrová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tel. +420 974 832 292    </w:t>
      </w:r>
    </w:p>
    <w:p w:rsidR="00FE2432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86D3C">
          <w:rPr>
            <w:rStyle w:val="Hypertextovodkaz"/>
            <w:rFonts w:ascii="Arial" w:hAnsi="Arial" w:cs="Arial"/>
          </w:rPr>
          <w:t>lucie.maderova@mvcr.cz</w:t>
        </w:r>
      </w:hyperlink>
    </w:p>
    <w:p w:rsidR="008225A6" w:rsidRPr="00FF0671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530" w:rsidRDefault="00AA6530" w:rsidP="00276ED4">
      <w:pPr>
        <w:spacing w:after="0" w:line="240" w:lineRule="auto"/>
      </w:pPr>
      <w:r>
        <w:separator/>
      </w:r>
    </w:p>
  </w:endnote>
  <w:endnote w:type="continuationSeparator" w:id="0">
    <w:p w:rsidR="00AA6530" w:rsidRDefault="00AA65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25A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530" w:rsidRDefault="00AA6530" w:rsidP="00276ED4">
      <w:pPr>
        <w:spacing w:after="0" w:line="240" w:lineRule="auto"/>
      </w:pPr>
      <w:r>
        <w:separator/>
      </w:r>
    </w:p>
  </w:footnote>
  <w:footnote w:type="continuationSeparator" w:id="0">
    <w:p w:rsidR="00AA6530" w:rsidRDefault="00AA65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25A6"/>
    <w:rsid w:val="008249D7"/>
    <w:rsid w:val="008278D5"/>
    <w:rsid w:val="0084214F"/>
    <w:rsid w:val="00853241"/>
    <w:rsid w:val="0085428E"/>
    <w:rsid w:val="00860641"/>
    <w:rsid w:val="0086390A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A6530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95A4C-E4EC-48BF-B4D6-FEBE8F948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1020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79</cp:revision>
  <cp:lastPrinted>2019-03-27T10:00:00Z</cp:lastPrinted>
  <dcterms:created xsi:type="dcterms:W3CDTF">2017-07-10T12:08:00Z</dcterms:created>
  <dcterms:modified xsi:type="dcterms:W3CDTF">2019-04-08T07:46:00Z</dcterms:modified>
</cp:coreProperties>
</file>