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E5882">
        <w:rPr>
          <w:rFonts w:ascii="Arial" w:hAnsi="Arial" w:cs="Arial"/>
          <w:b/>
          <w:sz w:val="24"/>
          <w:szCs w:val="24"/>
        </w:rPr>
        <w:t xml:space="preserve">pobytového správního řízení Praha </w:t>
      </w:r>
      <w:r w:rsidR="00A12DC2">
        <w:rPr>
          <w:rFonts w:ascii="Arial" w:hAnsi="Arial" w:cs="Arial"/>
          <w:b/>
          <w:sz w:val="24"/>
          <w:szCs w:val="24"/>
        </w:rPr>
        <w:t>II</w:t>
      </w:r>
      <w:r w:rsidR="00FE5882">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5E6515">
        <w:rPr>
          <w:rFonts w:ascii="Arial" w:hAnsi="Arial" w:cs="Arial"/>
        </w:rPr>
        <w:t>52437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5E6515">
        <w:rPr>
          <w:rFonts w:ascii="Arial" w:hAnsi="Arial" w:cs="Arial"/>
        </w:rPr>
        <w:t>2</w:t>
      </w:r>
      <w:r w:rsidR="00093051">
        <w:rPr>
          <w:rFonts w:ascii="Arial" w:hAnsi="Arial" w:cs="Arial"/>
        </w:rPr>
        <w:t>7</w:t>
      </w:r>
      <w:r w:rsidR="00A12DC2">
        <w:rPr>
          <w:rFonts w:ascii="Arial" w:hAnsi="Arial" w:cs="Arial"/>
        </w:rPr>
        <w:t>. dubna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Praha </w:t>
      </w:r>
      <w:r w:rsidR="00A12DC2">
        <w:rPr>
          <w:rFonts w:ascii="Arial" w:hAnsi="Arial" w:cs="Arial"/>
          <w:b/>
        </w:rPr>
        <w:t>II</w:t>
      </w:r>
      <w:r w:rsidR="0049392A" w:rsidRPr="0049392A">
        <w:rPr>
          <w:rFonts w:ascii="Arial" w:hAnsi="Arial" w:cs="Arial"/>
          <w:b/>
        </w:rPr>
        <w:t>I.</w:t>
      </w:r>
      <w:r w:rsidRPr="00725FC1">
        <w:rPr>
          <w:rFonts w:ascii="Arial" w:hAnsi="Arial" w:cs="Arial"/>
          <w:b/>
        </w:rPr>
        <w:t>, ID </w:t>
      </w:r>
      <w:r w:rsidR="00A12DC2">
        <w:rPr>
          <w:rFonts w:ascii="Arial" w:hAnsi="Arial" w:cs="Arial"/>
          <w:b/>
        </w:rPr>
        <w:t>30</w:t>
      </w:r>
      <w:r w:rsidR="005E6515">
        <w:rPr>
          <w:rFonts w:ascii="Arial" w:hAnsi="Arial" w:cs="Arial"/>
          <w:b/>
        </w:rPr>
        <w:t>347080</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49392A">
        <w:rPr>
          <w:rFonts w:ascii="Arial" w:hAnsi="Arial" w:cs="Arial"/>
          <w:b/>
          <w:i/>
        </w:rPr>
        <w:t>červen</w:t>
      </w:r>
      <w:r w:rsidR="005E6515">
        <w:rPr>
          <w:rFonts w:ascii="Arial" w:hAnsi="Arial" w:cs="Arial"/>
          <w:b/>
          <w:i/>
        </w:rPr>
        <w:t xml:space="preserve"> - červenec</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12DC2">
        <w:rPr>
          <w:rFonts w:ascii="Arial" w:hAnsi="Arial" w:cs="Arial"/>
        </w:rPr>
        <w:t xml:space="preserve">vedení pobytového </w:t>
      </w:r>
      <w:r w:rsidR="000B01CD">
        <w:rPr>
          <w:rFonts w:ascii="Arial" w:hAnsi="Arial" w:cs="Arial"/>
        </w:rPr>
        <w:t>s</w:t>
      </w:r>
      <w:r w:rsidR="000B01CD" w:rsidRPr="000B01CD">
        <w:rPr>
          <w:rFonts w:ascii="Arial" w:hAnsi="Arial" w:cs="Arial"/>
        </w:rPr>
        <w:t>právní řízení dle zákona č. 326/1999 Sb.</w:t>
      </w:r>
      <w:r w:rsidR="000B01CD">
        <w:rPr>
          <w:rFonts w:ascii="Arial" w:hAnsi="Arial" w:cs="Arial"/>
        </w:rPr>
        <w:t xml:space="preserve">, </w:t>
      </w:r>
      <w:r w:rsidR="000B01CD" w:rsidRPr="000B01CD">
        <w:rPr>
          <w:rFonts w:ascii="Arial" w:hAnsi="Arial" w:cs="Arial"/>
        </w:rPr>
        <w:t>o pobytu cizinců na území České republiky, ve znění pozdějších</w:t>
      </w:r>
      <w:bookmarkStart w:id="0" w:name="_GoBack"/>
      <w:bookmarkEnd w:id="0"/>
      <w:r w:rsidR="000B01CD" w:rsidRPr="000B01CD">
        <w:rPr>
          <w:rFonts w:ascii="Arial" w:hAnsi="Arial" w:cs="Arial"/>
        </w:rPr>
        <w:t xml:space="preserve"> předpisů</w:t>
      </w:r>
      <w:r w:rsidR="00A12DC2">
        <w:rPr>
          <w:rFonts w:ascii="Arial" w:hAnsi="Arial" w:cs="Arial"/>
        </w:rPr>
        <w:t xml:space="preserve">; </w:t>
      </w:r>
      <w:r w:rsidR="000B01CD">
        <w:rPr>
          <w:rFonts w:ascii="Arial" w:hAnsi="Arial" w:cs="Arial"/>
        </w:rPr>
        <w:t xml:space="preserve"> </w:t>
      </w:r>
      <w:r w:rsidR="00A12DC2">
        <w:rPr>
          <w:rFonts w:ascii="Arial" w:hAnsi="Arial" w:cs="Arial"/>
        </w:rPr>
        <w:t xml:space="preserve">přípravu podkladů pro vydání rozhodnutí a další s tím spojená administrativní činnost. Uživatelská </w:t>
      </w:r>
      <w:r w:rsidR="00030268">
        <w:rPr>
          <w:rFonts w:ascii="Arial" w:hAnsi="Arial" w:cs="Arial"/>
        </w:rPr>
        <w:t xml:space="preserve">znalost MS OFFICE </w:t>
      </w:r>
      <w:r w:rsidR="00A12DC2">
        <w:rPr>
          <w:rFonts w:ascii="Arial" w:hAnsi="Arial" w:cs="Arial"/>
        </w:rPr>
        <w:br/>
      </w:r>
      <w:r w:rsidR="00030268">
        <w:rPr>
          <w:rFonts w:ascii="Arial" w:hAnsi="Arial" w:cs="Arial"/>
        </w:rPr>
        <w:t>a</w:t>
      </w:r>
      <w:r w:rsidR="00AB2182">
        <w:rPr>
          <w:rFonts w:ascii="Arial" w:hAnsi="Arial" w:cs="Arial"/>
        </w:rPr>
        <w:t xml:space="preserve"> </w:t>
      </w:r>
      <w:r w:rsidR="00030268">
        <w:rPr>
          <w:rFonts w:ascii="Arial" w:hAnsi="Arial" w:cs="Arial"/>
        </w:rPr>
        <w:t> ASPI j</w:t>
      </w:r>
      <w:r w:rsidR="00A12DC2">
        <w:rPr>
          <w:rFonts w:ascii="Arial" w:hAnsi="Arial" w:cs="Arial"/>
        </w:rPr>
        <w:t>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A12DC2">
        <w:rPr>
          <w:rFonts w:ascii="Arial" w:hAnsi="Arial" w:cs="Arial"/>
        </w:rPr>
        <w:t xml:space="preserve">pro absolventy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E6515">
        <w:rPr>
          <w:rFonts w:ascii="Arial" w:hAnsi="Arial" w:cs="Arial"/>
          <w:b/>
        </w:rPr>
        <w:t>1</w:t>
      </w:r>
      <w:r w:rsidR="00093051">
        <w:rPr>
          <w:rFonts w:ascii="Arial" w:hAnsi="Arial" w:cs="Arial"/>
          <w:b/>
        </w:rPr>
        <w:t>8</w:t>
      </w:r>
      <w:r w:rsidR="005E6515">
        <w:rPr>
          <w:rFonts w:ascii="Arial" w:hAnsi="Arial" w:cs="Arial"/>
          <w:b/>
        </w:rPr>
        <w:t>.</w:t>
      </w:r>
      <w:r w:rsidR="00A12DC2">
        <w:rPr>
          <w:rFonts w:ascii="Arial" w:hAnsi="Arial" w:cs="Arial"/>
          <w:b/>
        </w:rPr>
        <w:t xml:space="preserve"> května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Praha </w:t>
      </w:r>
      <w:r w:rsidR="00A12DC2">
        <w:rPr>
          <w:rFonts w:ascii="Arial" w:hAnsi="Arial" w:cs="Arial"/>
          <w:b/>
        </w:rPr>
        <w:t>II</w:t>
      </w:r>
      <w:r w:rsidR="0049392A" w:rsidRPr="0049392A">
        <w:rPr>
          <w:rFonts w:ascii="Arial" w:hAnsi="Arial" w:cs="Arial"/>
          <w:b/>
        </w:rPr>
        <w:t>I.</w:t>
      </w:r>
      <w:r w:rsidR="0049392A">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E6515">
        <w:rPr>
          <w:rFonts w:ascii="Arial" w:hAnsi="Arial" w:cs="Arial"/>
          <w:b/>
        </w:rPr>
        <w:t>30347080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E6515">
        <w:rPr>
          <w:rFonts w:ascii="Arial" w:hAnsi="Arial" w:cs="Arial"/>
          <w:b/>
        </w:rPr>
        <w:t>52437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9392A" w:rsidRPr="0049392A">
        <w:rPr>
          <w:rFonts w:ascii="Arial" w:hAnsi="Arial" w:cs="Arial"/>
          <w:b/>
        </w:rPr>
        <w:t xml:space="preserve">pobytového správního řízení Praha </w:t>
      </w:r>
      <w:r w:rsidR="00A12DC2">
        <w:rPr>
          <w:rFonts w:ascii="Arial" w:hAnsi="Arial" w:cs="Arial"/>
          <w:b/>
        </w:rPr>
        <w:t>II</w:t>
      </w:r>
      <w:r w:rsidR="0049392A" w:rsidRPr="0049392A">
        <w:rPr>
          <w:rFonts w:ascii="Arial" w:hAnsi="Arial" w:cs="Arial"/>
          <w:b/>
        </w:rPr>
        <w:t>I.</w:t>
      </w:r>
      <w:r w:rsidR="0049392A">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0B01CD">
        <w:rPr>
          <w:rFonts w:ascii="Arial" w:hAnsi="Arial" w:cs="Arial"/>
        </w:rPr>
        <w:t xml:space="preserve">pobytu </w:t>
      </w:r>
      <w:r w:rsidR="00FE5882" w:rsidRPr="00FE5882">
        <w:rPr>
          <w:rFonts w:ascii="Arial" w:hAnsi="Arial" w:cs="Arial"/>
        </w:rPr>
        <w:t>(údaje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A12DC2" w:rsidRPr="00A12DC2" w:rsidRDefault="00A12DC2" w:rsidP="00A12DC2">
      <w:pPr>
        <w:spacing w:after="0" w:line="240" w:lineRule="auto"/>
        <w:jc w:val="both"/>
        <w:rPr>
          <w:rFonts w:ascii="Arial" w:hAnsi="Arial" w:cs="Arial"/>
        </w:rPr>
      </w:pPr>
      <w:r w:rsidRPr="00A12DC2">
        <w:rPr>
          <w:rFonts w:ascii="Arial" w:hAnsi="Arial" w:cs="Arial"/>
        </w:rPr>
        <w:t>Mgr. Jana Douděrová</w:t>
      </w:r>
    </w:p>
    <w:p w:rsidR="00A12DC2" w:rsidRPr="00A12DC2" w:rsidRDefault="00A12DC2" w:rsidP="00A12DC2">
      <w:pPr>
        <w:spacing w:after="0" w:line="240" w:lineRule="auto"/>
        <w:jc w:val="both"/>
        <w:rPr>
          <w:rFonts w:ascii="Arial" w:hAnsi="Arial" w:cs="Arial"/>
        </w:rPr>
      </w:pPr>
      <w:r w:rsidRPr="00A12DC2">
        <w:rPr>
          <w:rFonts w:ascii="Arial" w:hAnsi="Arial" w:cs="Arial"/>
        </w:rPr>
        <w:t>odbor personální</w:t>
      </w:r>
    </w:p>
    <w:p w:rsidR="00A12DC2" w:rsidRPr="00A12DC2" w:rsidRDefault="00A12DC2" w:rsidP="00A12DC2">
      <w:pPr>
        <w:spacing w:after="0" w:line="240" w:lineRule="auto"/>
        <w:jc w:val="both"/>
        <w:rPr>
          <w:rFonts w:ascii="Arial" w:hAnsi="Arial" w:cs="Arial"/>
        </w:rPr>
      </w:pPr>
      <w:r w:rsidRPr="00A12DC2">
        <w:rPr>
          <w:rFonts w:ascii="Arial" w:hAnsi="Arial" w:cs="Arial"/>
        </w:rPr>
        <w:t xml:space="preserve">tel.: +420 974 833 297    </w:t>
      </w:r>
    </w:p>
    <w:p w:rsidR="00A12DC2" w:rsidRDefault="00A12DC2" w:rsidP="00A12DC2">
      <w:pPr>
        <w:spacing w:after="0" w:line="240" w:lineRule="auto"/>
        <w:jc w:val="both"/>
        <w:rPr>
          <w:rFonts w:ascii="Arial" w:hAnsi="Arial" w:cs="Arial"/>
        </w:rPr>
      </w:pPr>
      <w:r w:rsidRPr="00A12DC2">
        <w:rPr>
          <w:rFonts w:ascii="Arial" w:hAnsi="Arial" w:cs="Arial"/>
        </w:rPr>
        <w:t xml:space="preserve">e-mail: </w:t>
      </w:r>
      <w:hyperlink r:id="rId10" w:history="1">
        <w:r w:rsidRPr="00604A98">
          <w:rPr>
            <w:rStyle w:val="Hypertextovodkaz"/>
            <w:rFonts w:ascii="Arial" w:hAnsi="Arial" w:cs="Arial"/>
          </w:rPr>
          <w:t>jana.douderova@mvcr.cz</w:t>
        </w:r>
      </w:hyperlink>
    </w:p>
    <w:p w:rsidR="006F67FE" w:rsidRDefault="006F67FE" w:rsidP="00A12DC2">
      <w:pPr>
        <w:spacing w:after="0" w:line="240" w:lineRule="auto"/>
        <w:jc w:val="both"/>
        <w:rPr>
          <w:rFonts w:ascii="Arial" w:hAnsi="Arial" w:cs="Arial"/>
        </w:rPr>
      </w:pPr>
      <w:r>
        <w:rPr>
          <w:rFonts w:ascii="Arial" w:hAnsi="Arial" w:cs="Arial"/>
        </w:rPr>
        <w:t xml:space="preserve">                                                                             </w:t>
      </w:r>
    </w:p>
    <w:p w:rsidR="00765167" w:rsidRDefault="00765167" w:rsidP="00F05909">
      <w:pPr>
        <w:spacing w:after="120" w:line="360" w:lineRule="auto"/>
        <w:jc w:val="both"/>
        <w:rPr>
          <w:rFonts w:ascii="Arial" w:hAnsi="Arial" w:cs="Arial"/>
        </w:rPr>
      </w:pPr>
    </w:p>
    <w:p w:rsidR="00765167" w:rsidRDefault="00765167"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3E5" w:rsidRDefault="004B23E5" w:rsidP="004E6D6E">
      <w:pPr>
        <w:spacing w:after="0" w:line="240" w:lineRule="auto"/>
      </w:pPr>
      <w:r>
        <w:separator/>
      </w:r>
    </w:p>
  </w:endnote>
  <w:endnote w:type="continuationSeparator" w:id="0">
    <w:p w:rsidR="004B23E5" w:rsidRDefault="004B23E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3E5" w:rsidRDefault="004B23E5" w:rsidP="004E6D6E">
      <w:pPr>
        <w:spacing w:after="0" w:line="240" w:lineRule="auto"/>
      </w:pPr>
      <w:r>
        <w:separator/>
      </w:r>
    </w:p>
  </w:footnote>
  <w:footnote w:type="continuationSeparator" w:id="0">
    <w:p w:rsidR="004B23E5" w:rsidRDefault="004B23E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3051"/>
    <w:rsid w:val="00094F27"/>
    <w:rsid w:val="00095283"/>
    <w:rsid w:val="000A5441"/>
    <w:rsid w:val="000B01CD"/>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392A"/>
    <w:rsid w:val="0049512A"/>
    <w:rsid w:val="004A3C29"/>
    <w:rsid w:val="004B23E5"/>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961"/>
    <w:rsid w:val="005A1B4F"/>
    <w:rsid w:val="005A5627"/>
    <w:rsid w:val="005D7DED"/>
    <w:rsid w:val="005E6515"/>
    <w:rsid w:val="00612699"/>
    <w:rsid w:val="00617073"/>
    <w:rsid w:val="00624198"/>
    <w:rsid w:val="00624401"/>
    <w:rsid w:val="006341B8"/>
    <w:rsid w:val="00634CDB"/>
    <w:rsid w:val="00647FDC"/>
    <w:rsid w:val="00657796"/>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65167"/>
    <w:rsid w:val="0077115A"/>
    <w:rsid w:val="00776F91"/>
    <w:rsid w:val="00794739"/>
    <w:rsid w:val="007B24F3"/>
    <w:rsid w:val="007F0111"/>
    <w:rsid w:val="007F0AAE"/>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0662"/>
    <w:rsid w:val="00936685"/>
    <w:rsid w:val="00943987"/>
    <w:rsid w:val="009454C2"/>
    <w:rsid w:val="00955D0C"/>
    <w:rsid w:val="00962D95"/>
    <w:rsid w:val="00970B80"/>
    <w:rsid w:val="009728C0"/>
    <w:rsid w:val="0098730B"/>
    <w:rsid w:val="00991EF5"/>
    <w:rsid w:val="009977E4"/>
    <w:rsid w:val="00997DC6"/>
    <w:rsid w:val="009A6FC9"/>
    <w:rsid w:val="009A7C5B"/>
    <w:rsid w:val="009B622A"/>
    <w:rsid w:val="009E1FBF"/>
    <w:rsid w:val="009E63A7"/>
    <w:rsid w:val="00A017AA"/>
    <w:rsid w:val="00A04F82"/>
    <w:rsid w:val="00A12DC2"/>
    <w:rsid w:val="00A14383"/>
    <w:rsid w:val="00A2207A"/>
    <w:rsid w:val="00A5333F"/>
    <w:rsid w:val="00A72314"/>
    <w:rsid w:val="00AA162E"/>
    <w:rsid w:val="00AA36B6"/>
    <w:rsid w:val="00AB2182"/>
    <w:rsid w:val="00AD6C4C"/>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5814"/>
    <w:rsid w:val="00F41F9D"/>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9CE0F-32FB-4FE3-82A9-297100A9D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1050</Words>
  <Characters>6197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2017-04-21T05:53:00Z</cp:lastPrinted>
  <dcterms:created xsi:type="dcterms:W3CDTF">2016-05-02T06:38:00Z</dcterms:created>
  <dcterms:modified xsi:type="dcterms:W3CDTF">2017-04-24T08:24:00Z</dcterms:modified>
</cp:coreProperties>
</file>