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C63F8">
        <w:rPr>
          <w:rFonts w:ascii="Arial" w:hAnsi="Arial" w:cs="Arial"/>
          <w:b/>
          <w:sz w:val="24"/>
          <w:szCs w:val="24"/>
        </w:rPr>
        <w:t>pob</w:t>
      </w:r>
      <w:r w:rsidR="00741C82">
        <w:rPr>
          <w:rFonts w:ascii="Arial" w:hAnsi="Arial" w:cs="Arial"/>
          <w:b/>
          <w:sz w:val="24"/>
          <w:szCs w:val="24"/>
        </w:rPr>
        <w:t xml:space="preserve">ytového správního řízení Praha </w:t>
      </w:r>
      <w:r w:rsidR="00DC1B37">
        <w:rPr>
          <w:rFonts w:ascii="Arial" w:hAnsi="Arial" w:cs="Arial"/>
          <w:b/>
          <w:sz w:val="24"/>
          <w:szCs w:val="24"/>
        </w:rPr>
        <w:t>III.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B3674E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DC1B37">
        <w:rPr>
          <w:rFonts w:ascii="Arial" w:hAnsi="Arial" w:cs="Arial"/>
        </w:rPr>
        <w:t>52160</w:t>
      </w:r>
      <w:r w:rsidR="00AB7FFE">
        <w:rPr>
          <w:rFonts w:ascii="Arial" w:hAnsi="Arial" w:cs="Arial"/>
        </w:rPr>
        <w:t>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B3674E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84214F">
        <w:rPr>
          <w:rFonts w:ascii="Arial" w:hAnsi="Arial" w:cs="Arial"/>
        </w:rPr>
        <w:t xml:space="preserve">                            </w:t>
      </w:r>
      <w:r w:rsidR="00790A72">
        <w:rPr>
          <w:rFonts w:ascii="Arial" w:hAnsi="Arial" w:cs="Arial"/>
        </w:rPr>
        <w:t xml:space="preserve">   </w:t>
      </w:r>
      <w:r w:rsidR="0084214F">
        <w:rPr>
          <w:rFonts w:ascii="Arial" w:hAnsi="Arial" w:cs="Arial"/>
        </w:rPr>
        <w:t xml:space="preserve"> </w:t>
      </w:r>
      <w:r w:rsidR="00B3674E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Praha </w:t>
      </w:r>
      <w:r w:rsidR="00DC1B37">
        <w:rPr>
          <w:rFonts w:ascii="Arial" w:hAnsi="Arial" w:cs="Arial"/>
        </w:rPr>
        <w:t>9</w:t>
      </w:r>
      <w:r w:rsidR="00741C82">
        <w:rPr>
          <w:rFonts w:ascii="Arial" w:hAnsi="Arial" w:cs="Arial"/>
        </w:rPr>
        <w:t>. dubna</w:t>
      </w:r>
      <w:r w:rsidR="00B3674E">
        <w:rPr>
          <w:rFonts w:ascii="Arial" w:hAnsi="Arial" w:cs="Arial"/>
        </w:rPr>
        <w:t xml:space="preserve"> 2019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C63F8" w:rsidRPr="00FC63F8">
        <w:rPr>
          <w:rFonts w:ascii="Arial" w:hAnsi="Arial" w:cs="Arial"/>
          <w:b/>
          <w:color w:val="000000" w:themeColor="text1"/>
        </w:rPr>
        <w:t xml:space="preserve">pobytového správního řízení Praha </w:t>
      </w:r>
      <w:r w:rsidR="00DC1B37">
        <w:rPr>
          <w:rFonts w:ascii="Arial" w:hAnsi="Arial" w:cs="Arial"/>
          <w:b/>
          <w:color w:val="000000" w:themeColor="text1"/>
        </w:rPr>
        <w:t>III</w:t>
      </w:r>
      <w:r w:rsidR="00FC63F8" w:rsidRPr="00FC63F8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DC1B37">
        <w:rPr>
          <w:rFonts w:ascii="Arial" w:hAnsi="Arial" w:cs="Arial"/>
          <w:b/>
          <w:color w:val="000000" w:themeColor="text1"/>
        </w:rPr>
        <w:t>30349010</w:t>
      </w:r>
      <w:r w:rsidR="00FF0671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DC1B37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84214F">
        <w:rPr>
          <w:rFonts w:ascii="Arial" w:hAnsi="Arial" w:cs="Arial"/>
          <w:b/>
          <w:color w:val="000000" w:themeColor="text1"/>
        </w:rPr>
        <w:t>Praha</w:t>
      </w:r>
      <w:r w:rsidR="0076764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1703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42482E">
        <w:rPr>
          <w:rFonts w:ascii="Arial" w:hAnsi="Arial" w:cs="Arial"/>
          <w:b/>
          <w:color w:val="000000" w:themeColor="text1"/>
        </w:rPr>
        <w:t>červen</w:t>
      </w:r>
      <w:r w:rsidR="00741C82">
        <w:rPr>
          <w:rFonts w:ascii="Arial" w:hAnsi="Arial" w:cs="Arial"/>
          <w:b/>
          <w:color w:val="000000" w:themeColor="text1"/>
        </w:rPr>
        <w:t>ec</w:t>
      </w:r>
      <w:r w:rsidR="00BE477C">
        <w:rPr>
          <w:rFonts w:ascii="Arial" w:hAnsi="Arial" w:cs="Arial"/>
          <w:b/>
          <w:color w:val="000000" w:themeColor="text1"/>
        </w:rPr>
        <w:t xml:space="preserve"> 201</w:t>
      </w:r>
      <w:r w:rsidR="00790A72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FF0671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400EC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400EC8">
        <w:rPr>
          <w:rFonts w:ascii="Arial" w:hAnsi="Arial" w:cs="Arial"/>
          <w:color w:val="000000" w:themeColor="text1"/>
        </w:rPr>
        <w:t>vedení pobytového správní řízen</w:t>
      </w:r>
      <w:r w:rsidR="00741C82">
        <w:rPr>
          <w:rFonts w:ascii="Arial" w:hAnsi="Arial" w:cs="Arial"/>
          <w:color w:val="000000" w:themeColor="text1"/>
        </w:rPr>
        <w:t>í</w:t>
      </w:r>
      <w:r w:rsidR="00400EC8">
        <w:rPr>
          <w:rFonts w:ascii="Arial" w:hAnsi="Arial" w:cs="Arial"/>
          <w:color w:val="000000" w:themeColor="text1"/>
        </w:rPr>
        <w:t xml:space="preserve"> </w:t>
      </w:r>
      <w:r w:rsidR="00400EC8" w:rsidRPr="00400EC8">
        <w:rPr>
          <w:rFonts w:ascii="Arial" w:hAnsi="Arial" w:cs="Arial"/>
          <w:color w:val="000000" w:themeColor="text1"/>
        </w:rPr>
        <w:t xml:space="preserve">dle zákona č. 326/1999 Sb., o pobytu cizinců na území České republiky, </w:t>
      </w:r>
      <w:r w:rsidR="00400EC8">
        <w:rPr>
          <w:rFonts w:ascii="Arial" w:hAnsi="Arial" w:cs="Arial"/>
          <w:color w:val="000000" w:themeColor="text1"/>
        </w:rPr>
        <w:br/>
      </w:r>
      <w:r w:rsidR="00400EC8" w:rsidRPr="00400EC8">
        <w:rPr>
          <w:rFonts w:ascii="Arial" w:hAnsi="Arial" w:cs="Arial"/>
          <w:color w:val="000000" w:themeColor="text1"/>
        </w:rPr>
        <w:t>ve znění pozdějších předpisů</w:t>
      </w:r>
      <w:r w:rsidR="00400EC8">
        <w:rPr>
          <w:rFonts w:ascii="Arial" w:hAnsi="Arial" w:cs="Arial"/>
          <w:color w:val="000000" w:themeColor="text1"/>
        </w:rPr>
        <w:t xml:space="preserve">; </w:t>
      </w:r>
      <w:r w:rsidR="00400EC8" w:rsidRPr="00400EC8">
        <w:rPr>
          <w:rFonts w:ascii="Arial" w:hAnsi="Arial" w:cs="Arial"/>
          <w:color w:val="000000" w:themeColor="text1"/>
        </w:rPr>
        <w:t>příprava podkladů pro vydání rozhodnutí</w:t>
      </w:r>
      <w:r w:rsidR="00400EC8">
        <w:rPr>
          <w:rFonts w:ascii="Arial" w:hAnsi="Arial" w:cs="Arial"/>
          <w:color w:val="000000" w:themeColor="text1"/>
        </w:rPr>
        <w:t xml:space="preserve"> a </w:t>
      </w:r>
      <w:r w:rsidR="00400EC8" w:rsidRPr="00400EC8">
        <w:rPr>
          <w:rFonts w:ascii="Arial" w:hAnsi="Arial" w:cs="Arial"/>
          <w:color w:val="000000" w:themeColor="text1"/>
        </w:rPr>
        <w:t>další s tím spojená administrativní činnost</w:t>
      </w:r>
      <w:r w:rsidR="00400EC8">
        <w:rPr>
          <w:rFonts w:ascii="Arial" w:hAnsi="Arial" w:cs="Arial"/>
          <w:color w:val="000000" w:themeColor="text1"/>
        </w:rPr>
        <w:t xml:space="preserve">. </w:t>
      </w:r>
      <w:r w:rsidR="00AB7FFE">
        <w:rPr>
          <w:rFonts w:ascii="Arial" w:hAnsi="Arial" w:cs="Arial"/>
          <w:color w:val="000000" w:themeColor="text1"/>
        </w:rPr>
        <w:t>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400EC8">
        <w:rPr>
          <w:rFonts w:ascii="Arial" w:hAnsi="Arial" w:cs="Arial"/>
          <w:color w:val="000000" w:themeColor="text1"/>
        </w:rPr>
        <w:t xml:space="preserve"> a ASPI jsou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</w:t>
      </w:r>
      <w:r w:rsidR="00741C82">
        <w:rPr>
          <w:rFonts w:ascii="Arial" w:hAnsi="Arial" w:cs="Arial"/>
          <w:color w:val="000000" w:themeColor="text1"/>
        </w:rPr>
        <w:br/>
      </w:r>
      <w:r w:rsidR="005A2AFB" w:rsidRPr="005A2AFB">
        <w:rPr>
          <w:rFonts w:ascii="Arial" w:hAnsi="Arial" w:cs="Arial"/>
          <w:color w:val="000000" w:themeColor="text1"/>
        </w:rPr>
        <w:t xml:space="preserve">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84214F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A3319D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400EC8">
        <w:rPr>
          <w:rFonts w:ascii="Arial" w:hAnsi="Arial" w:cs="Arial"/>
          <w:color w:val="000000" w:themeColor="text1"/>
        </w:rPr>
        <w:t xml:space="preserve">je </w:t>
      </w:r>
      <w:r w:rsidR="0084214F">
        <w:rPr>
          <w:rFonts w:ascii="Arial" w:hAnsi="Arial" w:cs="Arial"/>
          <w:color w:val="000000" w:themeColor="text1"/>
        </w:rPr>
        <w:t>vhodné</w:t>
      </w:r>
      <w:r w:rsidR="00140D4F">
        <w:rPr>
          <w:rFonts w:ascii="Arial" w:hAnsi="Arial" w:cs="Arial"/>
          <w:color w:val="000000" w:themeColor="text1"/>
        </w:rPr>
        <w:t xml:space="preserve"> pro </w:t>
      </w:r>
      <w:r w:rsidR="00400EC8">
        <w:rPr>
          <w:rFonts w:ascii="Arial" w:hAnsi="Arial" w:cs="Arial"/>
          <w:color w:val="000000" w:themeColor="text1"/>
        </w:rPr>
        <w:t xml:space="preserve">absolventy i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741C82">
        <w:rPr>
          <w:rFonts w:ascii="Arial" w:hAnsi="Arial" w:cs="Arial"/>
          <w:b/>
        </w:rPr>
        <w:t>29. dubna</w:t>
      </w:r>
      <w:r w:rsidR="00B3674E">
        <w:rPr>
          <w:rFonts w:ascii="Arial" w:hAnsi="Arial" w:cs="Arial"/>
          <w:b/>
        </w:rPr>
        <w:t xml:space="preserve">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C63F8" w:rsidRPr="00FC63F8">
        <w:rPr>
          <w:rFonts w:ascii="Arial" w:hAnsi="Arial" w:cs="Arial"/>
          <w:b/>
          <w:color w:val="000000" w:themeColor="text1"/>
        </w:rPr>
        <w:t xml:space="preserve">pobytového správního řízení Praha </w:t>
      </w:r>
      <w:r w:rsidR="00DC1B37">
        <w:rPr>
          <w:rFonts w:ascii="Arial" w:hAnsi="Arial" w:cs="Arial"/>
          <w:b/>
          <w:color w:val="000000" w:themeColor="text1"/>
        </w:rPr>
        <w:t>III</w:t>
      </w:r>
      <w:r w:rsidR="00FC63F8" w:rsidRPr="00FC63F8">
        <w:rPr>
          <w:rFonts w:ascii="Arial" w:hAnsi="Arial" w:cs="Arial"/>
          <w:b/>
          <w:color w:val="000000" w:themeColor="text1"/>
        </w:rPr>
        <w:t>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DC1B37">
        <w:rPr>
          <w:rFonts w:ascii="Arial" w:hAnsi="Arial" w:cs="Arial"/>
          <w:b/>
          <w:color w:val="000000" w:themeColor="text1"/>
        </w:rPr>
        <w:t>30349010</w:t>
      </w:r>
      <w:r w:rsidR="0042482E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DC1B37">
        <w:rPr>
          <w:rFonts w:ascii="Arial" w:hAnsi="Arial" w:cs="Arial"/>
          <w:b/>
          <w:color w:val="000000" w:themeColor="text1"/>
        </w:rPr>
        <w:t>52160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B3674E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741C82">
        <w:rPr>
          <w:rFonts w:ascii="Arial" w:hAnsi="Arial" w:cs="Arial"/>
          <w:color w:val="000000" w:themeColor="text1"/>
        </w:rPr>
        <w:t>bakalářský nebo m</w:t>
      </w:r>
      <w:r w:rsidR="00755FF6" w:rsidRPr="00980A06">
        <w:rPr>
          <w:rFonts w:ascii="Arial" w:hAnsi="Arial" w:cs="Arial"/>
          <w:color w:val="000000" w:themeColor="text1"/>
        </w:rPr>
        <w:t>agistersk</w:t>
      </w:r>
      <w:r w:rsidR="00741C82">
        <w:rPr>
          <w:rFonts w:ascii="Arial" w:hAnsi="Arial" w:cs="Arial"/>
          <w:color w:val="000000" w:themeColor="text1"/>
        </w:rPr>
        <w:t>ý</w:t>
      </w:r>
      <w:r w:rsidR="00755FF6" w:rsidRPr="00980A06">
        <w:rPr>
          <w:rFonts w:ascii="Arial" w:hAnsi="Arial" w:cs="Arial"/>
          <w:color w:val="000000" w:themeColor="text1"/>
        </w:rPr>
        <w:t xml:space="preserve"> studijní 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6B153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 xml:space="preserve">, kterým se stanoví požadavky na služební a pracovní místa na Ministerstvu vnitra, ve znění pozdějších předpisů, kterým je způsobilost </w:t>
      </w:r>
      <w:r w:rsidR="006B1532" w:rsidRPr="006B1532">
        <w:rPr>
          <w:rFonts w:ascii="Arial" w:hAnsi="Arial" w:cs="Arial"/>
        </w:rPr>
        <w:t>mít přístup k utajovaným informacím podle právního předpisu upravujícího ochranu utajovaných informací</w:t>
      </w:r>
      <w:r w:rsidR="006B1532">
        <w:rPr>
          <w:rFonts w:ascii="Arial" w:hAnsi="Arial" w:cs="Arial"/>
        </w:rPr>
        <w:t xml:space="preserve"> </w:t>
      </w:r>
      <w:r w:rsidRPr="00B00198">
        <w:rPr>
          <w:rFonts w:ascii="Arial" w:hAnsi="Arial" w:cs="Arial"/>
        </w:rPr>
        <w:t>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AB7FFE" w:rsidRDefault="00AB7FFE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AB7FFE" w:rsidRDefault="00AB7FFE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6B1532" w:rsidRDefault="006B153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tel.: +420 974 832 502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B3674E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AB7FFE" w:rsidRPr="00AB7FFE" w:rsidRDefault="00AB7FFE" w:rsidP="00AB7F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B7FFE">
        <w:rPr>
          <w:rFonts w:ascii="Arial" w:hAnsi="Arial" w:cs="Arial"/>
          <w:color w:val="000000" w:themeColor="text1"/>
        </w:rPr>
        <w:t>Odbor personální</w:t>
      </w:r>
    </w:p>
    <w:p w:rsidR="00AB7FFE" w:rsidRPr="00AB7FFE" w:rsidRDefault="00AB7FFE" w:rsidP="00AB7F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B7FFE">
        <w:rPr>
          <w:rFonts w:ascii="Arial" w:hAnsi="Arial" w:cs="Arial"/>
          <w:color w:val="000000" w:themeColor="text1"/>
        </w:rPr>
        <w:t>Mgr. Jana Douděrová</w:t>
      </w:r>
    </w:p>
    <w:p w:rsidR="00AB7FFE" w:rsidRPr="00AB7FFE" w:rsidRDefault="00AB7FFE" w:rsidP="00AB7F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B7FFE">
        <w:rPr>
          <w:rFonts w:ascii="Arial" w:hAnsi="Arial" w:cs="Arial"/>
          <w:color w:val="000000" w:themeColor="text1"/>
        </w:rPr>
        <w:t xml:space="preserve">tel.: +420 974 833 297    </w:t>
      </w:r>
    </w:p>
    <w:p w:rsidR="00FF0671" w:rsidRDefault="00AB7FFE" w:rsidP="00AB7F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B7FFE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806077">
          <w:rPr>
            <w:rStyle w:val="Hypertextovodkaz"/>
            <w:rFonts w:ascii="Arial" w:hAnsi="Arial" w:cs="Arial"/>
          </w:rPr>
          <w:t>jana.douderova@mvcr.cz</w:t>
        </w:r>
      </w:hyperlink>
    </w:p>
    <w:p w:rsidR="0084214F" w:rsidRPr="00767644" w:rsidRDefault="0084214F" w:rsidP="008421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B3674E" w:rsidRPr="00B3674E" w:rsidRDefault="00B3674E" w:rsidP="00B3674E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201A97" w:rsidRPr="00033C70" w:rsidRDefault="00201A97" w:rsidP="00B367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664E" w:rsidRDefault="0026664E" w:rsidP="00276ED4">
      <w:pPr>
        <w:spacing w:after="0" w:line="240" w:lineRule="auto"/>
      </w:pPr>
      <w:r>
        <w:separator/>
      </w:r>
    </w:p>
  </w:endnote>
  <w:endnote w:type="continuationSeparator" w:id="0">
    <w:p w:rsidR="0026664E" w:rsidRDefault="0026664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C1B3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664E" w:rsidRDefault="0026664E" w:rsidP="00276ED4">
      <w:pPr>
        <w:spacing w:after="0" w:line="240" w:lineRule="auto"/>
      </w:pPr>
      <w:r>
        <w:separator/>
      </w:r>
    </w:p>
  </w:footnote>
  <w:footnote w:type="continuationSeparator" w:id="0">
    <w:p w:rsidR="0026664E" w:rsidRDefault="0026664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17FC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13FE"/>
    <w:rsid w:val="001D537E"/>
    <w:rsid w:val="001E3496"/>
    <w:rsid w:val="001E49AA"/>
    <w:rsid w:val="001E5E7C"/>
    <w:rsid w:val="001E77F4"/>
    <w:rsid w:val="001F1879"/>
    <w:rsid w:val="00201A97"/>
    <w:rsid w:val="00203F7F"/>
    <w:rsid w:val="00210F0F"/>
    <w:rsid w:val="00220078"/>
    <w:rsid w:val="0022346E"/>
    <w:rsid w:val="00240188"/>
    <w:rsid w:val="00242E6B"/>
    <w:rsid w:val="00243471"/>
    <w:rsid w:val="0026664E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101C0"/>
    <w:rsid w:val="00417DD3"/>
    <w:rsid w:val="0042482E"/>
    <w:rsid w:val="00430A87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B2707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5CA7"/>
    <w:rsid w:val="0064419A"/>
    <w:rsid w:val="006B1532"/>
    <w:rsid w:val="006C0897"/>
    <w:rsid w:val="006C7AEF"/>
    <w:rsid w:val="006D0359"/>
    <w:rsid w:val="006F282E"/>
    <w:rsid w:val="007038E7"/>
    <w:rsid w:val="00704EFE"/>
    <w:rsid w:val="007052AF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8045D"/>
    <w:rsid w:val="0078625E"/>
    <w:rsid w:val="00787377"/>
    <w:rsid w:val="007900F2"/>
    <w:rsid w:val="00790A7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319D"/>
    <w:rsid w:val="00A34D3B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806"/>
    <w:rsid w:val="00BE0997"/>
    <w:rsid w:val="00BE477C"/>
    <w:rsid w:val="00BE5520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5AC"/>
    <w:rsid w:val="00D92211"/>
    <w:rsid w:val="00DB5FC2"/>
    <w:rsid w:val="00DC1B37"/>
    <w:rsid w:val="00DC47FE"/>
    <w:rsid w:val="00DD494D"/>
    <w:rsid w:val="00DD6777"/>
    <w:rsid w:val="00DE0518"/>
    <w:rsid w:val="00DE317A"/>
    <w:rsid w:val="00DF3DB3"/>
    <w:rsid w:val="00E10765"/>
    <w:rsid w:val="00E127A8"/>
    <w:rsid w:val="00E35A68"/>
    <w:rsid w:val="00E71FA8"/>
    <w:rsid w:val="00EB07CA"/>
    <w:rsid w:val="00EB3537"/>
    <w:rsid w:val="00EB5034"/>
    <w:rsid w:val="00EE1577"/>
    <w:rsid w:val="00EE40B4"/>
    <w:rsid w:val="00F010AC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CBE710-223B-4206-9B5E-05E7A0D27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4</Pages>
  <Words>1000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78</cp:revision>
  <cp:lastPrinted>2018-07-31T04:43:00Z</cp:lastPrinted>
  <dcterms:created xsi:type="dcterms:W3CDTF">2017-07-10T12:08:00Z</dcterms:created>
  <dcterms:modified xsi:type="dcterms:W3CDTF">2019-04-05T10:36:00Z</dcterms:modified>
</cp:coreProperties>
</file>