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>OZNÁMENÍ O VYHLÁŠENÍ VÝBĚ</w:t>
      </w: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D47FB">
        <w:rPr>
          <w:rFonts w:ascii="Arial" w:hAnsi="Arial" w:cs="Arial"/>
          <w:b/>
          <w:color w:val="000000" w:themeColor="text1"/>
          <w:sz w:val="24"/>
          <w:szCs w:val="24"/>
        </w:rPr>
        <w:t>koncepcí a analýz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8D47FB">
        <w:rPr>
          <w:rFonts w:ascii="Arial" w:hAnsi="Arial" w:cs="Arial"/>
          <w:b/>
          <w:color w:val="000000" w:themeColor="text1"/>
          <w:sz w:val="24"/>
          <w:szCs w:val="24"/>
        </w:rPr>
        <w:t>azylové a migrační politiky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D47FB">
        <w:rPr>
          <w:rFonts w:ascii="Arial" w:hAnsi="Arial" w:cs="Arial"/>
          <w:color w:val="000000" w:themeColor="text1"/>
        </w:rPr>
        <w:t>48753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D47FB">
        <w:rPr>
          <w:rFonts w:ascii="Arial" w:hAnsi="Arial" w:cs="Arial"/>
          <w:color w:val="000000" w:themeColor="text1"/>
        </w:rPr>
        <w:t>4. května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D47FB" w:rsidRPr="008D47FB">
        <w:rPr>
          <w:rFonts w:ascii="Arial" w:hAnsi="Arial" w:cs="Arial"/>
          <w:b/>
          <w:color w:val="000000" w:themeColor="text1"/>
        </w:rPr>
        <w:t xml:space="preserve">koncepcí </w:t>
      </w:r>
      <w:r w:rsidR="008D47FB">
        <w:rPr>
          <w:rFonts w:ascii="Arial" w:hAnsi="Arial" w:cs="Arial"/>
          <w:b/>
          <w:color w:val="000000" w:themeColor="text1"/>
        </w:rPr>
        <w:br/>
      </w:r>
      <w:r w:rsidR="008D47FB" w:rsidRPr="008D47FB">
        <w:rPr>
          <w:rFonts w:ascii="Arial" w:hAnsi="Arial" w:cs="Arial"/>
          <w:b/>
          <w:color w:val="000000" w:themeColor="text1"/>
        </w:rPr>
        <w:t>a analýz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8D47FB">
        <w:rPr>
          <w:rFonts w:ascii="Arial" w:hAnsi="Arial" w:cs="Arial"/>
          <w:b/>
          <w:color w:val="000000" w:themeColor="text1"/>
        </w:rPr>
        <w:t>30264643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D47FB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8D47FB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8C26BB">
        <w:rPr>
          <w:rFonts w:ascii="Arial" w:hAnsi="Arial" w:cs="Arial"/>
          <w:b/>
        </w:rPr>
        <w:t>srpen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8D47FB" w:rsidRPr="008D47FB">
        <w:rPr>
          <w:rFonts w:ascii="Arial" w:hAnsi="Arial" w:cs="Arial"/>
        </w:rPr>
        <w:t>a</w:t>
      </w:r>
      <w:r w:rsidR="008D47FB" w:rsidRPr="008D47FB">
        <w:rPr>
          <w:rFonts w:ascii="Arial" w:hAnsi="Arial" w:cs="Arial"/>
        </w:rPr>
        <w:t>nalýza migrační situace v ČR a EU, zpra</w:t>
      </w:r>
      <w:r w:rsidR="008D47FB">
        <w:rPr>
          <w:rFonts w:ascii="Arial" w:hAnsi="Arial" w:cs="Arial"/>
        </w:rPr>
        <w:t>cování dat a jejich vyhodnocení; p</w:t>
      </w:r>
      <w:r w:rsidR="008D47FB" w:rsidRPr="008D47FB">
        <w:rPr>
          <w:rFonts w:ascii="Arial" w:hAnsi="Arial" w:cs="Arial"/>
        </w:rPr>
        <w:t>říprava návrhů koncepcí, strateg</w:t>
      </w:r>
      <w:r w:rsidR="008D47FB">
        <w:rPr>
          <w:rFonts w:ascii="Arial" w:hAnsi="Arial" w:cs="Arial"/>
        </w:rPr>
        <w:t xml:space="preserve">ií </w:t>
      </w:r>
      <w:r w:rsidR="008D47FB">
        <w:rPr>
          <w:rFonts w:ascii="Arial" w:hAnsi="Arial" w:cs="Arial"/>
        </w:rPr>
        <w:br/>
        <w:t>a programů v oblasti migrace; p</w:t>
      </w:r>
      <w:r w:rsidR="008D47FB" w:rsidRPr="008D47FB">
        <w:rPr>
          <w:rFonts w:ascii="Arial" w:hAnsi="Arial" w:cs="Arial"/>
        </w:rPr>
        <w:t>rojektové řízení a zajištění financování projektů</w:t>
      </w:r>
      <w:r w:rsidR="008D47FB">
        <w:rPr>
          <w:rFonts w:ascii="Arial" w:hAnsi="Arial" w:cs="Arial"/>
        </w:rPr>
        <w:t>. Pokročilá z</w:t>
      </w:r>
      <w:r w:rsidR="009345DB">
        <w:rPr>
          <w:rFonts w:ascii="Arial" w:hAnsi="Arial" w:cs="Arial"/>
        </w:rPr>
        <w:t>nalost MS OFFICE</w:t>
      </w:r>
      <w:r>
        <w:rPr>
          <w:rFonts w:ascii="Arial" w:hAnsi="Arial" w:cs="Arial"/>
        </w:rPr>
        <w:t xml:space="preserve"> j</w:t>
      </w:r>
      <w:r w:rsidR="008D47FB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D47FB">
        <w:rPr>
          <w:rFonts w:ascii="Arial" w:hAnsi="Arial" w:cs="Arial"/>
          <w:b/>
          <w:color w:val="000000" w:themeColor="text1"/>
        </w:rPr>
        <w:t>14</w:t>
      </w:r>
      <w:r w:rsidR="00383AB7">
        <w:rPr>
          <w:rFonts w:ascii="Arial" w:hAnsi="Arial" w:cs="Arial"/>
          <w:b/>
          <w:color w:val="000000" w:themeColor="text1"/>
        </w:rPr>
        <w:t>. května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D47F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8D47FB" w:rsidRPr="008D47FB">
        <w:rPr>
          <w:rFonts w:ascii="Arial" w:hAnsi="Arial" w:cs="Arial"/>
          <w:b/>
          <w:color w:val="000000" w:themeColor="text1"/>
        </w:rPr>
        <w:t>oddělení koncepcí a analýz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8D47FB" w:rsidRPr="008D47FB">
        <w:rPr>
          <w:rFonts w:ascii="Arial" w:hAnsi="Arial" w:cs="Arial"/>
          <w:b/>
          <w:color w:val="000000" w:themeColor="text1"/>
        </w:rPr>
        <w:t>azylové a migrační politiky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D47FB">
        <w:rPr>
          <w:rFonts w:ascii="Arial" w:hAnsi="Arial" w:cs="Arial"/>
          <w:b/>
          <w:color w:val="000000" w:themeColor="text1"/>
        </w:rPr>
        <w:t>30264643,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8D47FB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D47FB">
        <w:rPr>
          <w:rFonts w:ascii="Arial" w:hAnsi="Arial" w:cs="Arial"/>
          <w:b/>
          <w:color w:val="000000" w:themeColor="text1"/>
        </w:rPr>
        <w:t>48753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D47FB" w:rsidRPr="008D47FB" w:rsidRDefault="008D47FB" w:rsidP="008D47F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47FB">
        <w:rPr>
          <w:rFonts w:ascii="Arial" w:hAnsi="Arial" w:cs="Arial"/>
          <w:color w:val="000000" w:themeColor="text1"/>
          <w:szCs w:val="24"/>
        </w:rPr>
        <w:t xml:space="preserve">Bc. Jana Pešková   </w:t>
      </w:r>
    </w:p>
    <w:p w:rsidR="008D47FB" w:rsidRPr="008D47FB" w:rsidRDefault="008D47FB" w:rsidP="008D47F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47FB">
        <w:rPr>
          <w:rFonts w:ascii="Arial" w:hAnsi="Arial" w:cs="Arial"/>
          <w:color w:val="000000" w:themeColor="text1"/>
          <w:szCs w:val="24"/>
        </w:rPr>
        <w:t>odbor personální</w:t>
      </w:r>
    </w:p>
    <w:p w:rsidR="008D47FB" w:rsidRPr="008D47FB" w:rsidRDefault="008D47FB" w:rsidP="008D47F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47FB">
        <w:rPr>
          <w:rFonts w:ascii="Arial" w:hAnsi="Arial" w:cs="Arial"/>
          <w:color w:val="000000" w:themeColor="text1"/>
          <w:szCs w:val="24"/>
        </w:rPr>
        <w:t xml:space="preserve">tel. +420 974 833 334    </w:t>
      </w:r>
    </w:p>
    <w:p w:rsidR="009345DB" w:rsidRDefault="008D47F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8D47F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C0659A">
          <w:rPr>
            <w:rStyle w:val="Hypertextovodkaz"/>
            <w:rFonts w:ascii="Arial" w:hAnsi="Arial" w:cs="Arial"/>
            <w:szCs w:val="24"/>
          </w:rPr>
          <w:t>jana.peskova@mvcr.cz</w:t>
        </w:r>
      </w:hyperlink>
      <w:r w:rsidR="009345DB">
        <w:rPr>
          <w:rFonts w:ascii="Arial" w:hAnsi="Arial" w:cs="Arial"/>
          <w:color w:val="000000" w:themeColor="text1"/>
          <w:szCs w:val="24"/>
        </w:rPr>
        <w:t xml:space="preserve">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lastRenderedPageBreak/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8E7" w:rsidRDefault="008168E7" w:rsidP="00276ED4">
      <w:pPr>
        <w:spacing w:after="0" w:line="240" w:lineRule="auto"/>
      </w:pPr>
      <w:r>
        <w:separator/>
      </w:r>
    </w:p>
  </w:endnote>
  <w:endnote w:type="continuationSeparator" w:id="0">
    <w:p w:rsidR="008168E7" w:rsidRDefault="008168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38C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8E7" w:rsidRDefault="008168E7" w:rsidP="00276ED4">
      <w:pPr>
        <w:spacing w:after="0" w:line="240" w:lineRule="auto"/>
      </w:pPr>
      <w:r>
        <w:separator/>
      </w:r>
    </w:p>
  </w:footnote>
  <w:footnote w:type="continuationSeparator" w:id="0">
    <w:p w:rsidR="008168E7" w:rsidRDefault="008168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B798F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5AB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7F3A71"/>
    <w:rsid w:val="00806E9F"/>
    <w:rsid w:val="008168E7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47FB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38CB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6F1F8-A0F7-481F-A535-7E0C4C33A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828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2018-05-03T05:56:00Z</cp:lastPrinted>
  <dcterms:created xsi:type="dcterms:W3CDTF">2017-07-12T04:53:00Z</dcterms:created>
  <dcterms:modified xsi:type="dcterms:W3CDTF">2018-05-03T05:56:00Z</dcterms:modified>
</cp:coreProperties>
</file>