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245772">
        <w:rPr>
          <w:rFonts w:ascii="Arial" w:hAnsi="Arial" w:cs="Arial"/>
        </w:rPr>
        <w:t>6</w:t>
      </w:r>
      <w:r>
        <w:rPr>
          <w:rFonts w:ascii="Arial" w:hAnsi="Arial" w:cs="Arial"/>
        </w:rPr>
        <w:t xml:space="preserve">. </w:t>
      </w:r>
      <w:r w:rsidR="00A704EE">
        <w:rPr>
          <w:rFonts w:ascii="Arial" w:hAnsi="Arial" w:cs="Arial"/>
        </w:rPr>
        <w:t>4</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896F00" w:rsidRPr="00F139D0">
        <w:rPr>
          <w:rFonts w:ascii="Arial" w:hAnsi="Arial" w:cs="Arial"/>
        </w:rPr>
        <w:t>4</w:t>
      </w:r>
      <w:r w:rsidR="00B17F5B" w:rsidRPr="00F139D0">
        <w:rPr>
          <w:rFonts w:ascii="Arial" w:hAnsi="Arial" w:cs="Arial"/>
        </w:rPr>
        <w:t>8</w:t>
      </w:r>
      <w:r w:rsidR="00F139D0" w:rsidRPr="00A475C3">
        <w:rPr>
          <w:rFonts w:ascii="Arial" w:hAnsi="Arial" w:cs="Arial"/>
        </w:rPr>
        <w:t>669</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245772">
        <w:rPr>
          <w:rFonts w:ascii="Arial" w:hAnsi="Arial" w:cs="Arial"/>
        </w:rPr>
        <w:t>6</w:t>
      </w:r>
      <w:r w:rsidR="007B439C">
        <w:rPr>
          <w:rFonts w:ascii="Arial" w:hAnsi="Arial" w:cs="Arial"/>
        </w:rPr>
        <w:t>.</w:t>
      </w:r>
      <w:r w:rsidR="00880221">
        <w:rPr>
          <w:rFonts w:ascii="Arial" w:hAnsi="Arial" w:cs="Arial"/>
        </w:rPr>
        <w:t xml:space="preserve"> </w:t>
      </w:r>
      <w:r w:rsidR="00A704EE">
        <w:rPr>
          <w:rFonts w:ascii="Arial" w:hAnsi="Arial" w:cs="Arial"/>
        </w:rPr>
        <w:t>du</w:t>
      </w:r>
      <w:r w:rsidR="00D1397A">
        <w:rPr>
          <w:rFonts w:ascii="Arial" w:hAnsi="Arial" w:cs="Arial"/>
        </w:rPr>
        <w:t xml:space="preserve">bna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8C0901" w:rsidP="00876958">
      <w:pPr>
        <w:jc w:val="center"/>
        <w:rPr>
          <w:rFonts w:ascii="Arial" w:hAnsi="Arial" w:cs="Arial"/>
          <w:b/>
        </w:rPr>
      </w:pPr>
      <w:r>
        <w:rPr>
          <w:rFonts w:ascii="Arial" w:hAnsi="Arial" w:cs="Arial"/>
          <w:b/>
        </w:rPr>
        <w:t xml:space="preserve">ředitele odboru </w:t>
      </w:r>
      <w:r w:rsidR="006E1422" w:rsidRPr="006E1422">
        <w:rPr>
          <w:rFonts w:ascii="Arial" w:hAnsi="Arial" w:cs="Arial"/>
          <w:b/>
        </w:rPr>
        <w:t xml:space="preserve">- </w:t>
      </w:r>
      <w:r w:rsidR="007D1010">
        <w:rPr>
          <w:rFonts w:ascii="Arial" w:hAnsi="Arial" w:cs="Arial"/>
          <w:b/>
        </w:rPr>
        <w:t>ředitele odboru s</w:t>
      </w:r>
      <w:r w:rsidR="00A704EE">
        <w:rPr>
          <w:rFonts w:ascii="Arial" w:hAnsi="Arial" w:cs="Arial"/>
          <w:b/>
        </w:rPr>
        <w:t>právy majetku</w:t>
      </w:r>
      <w:r w:rsidR="007D1010">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rsidP="00876958">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 xml:space="preserve">na služební místo </w:t>
      </w:r>
      <w:r w:rsidR="008C0901">
        <w:rPr>
          <w:rFonts w:ascii="Arial" w:hAnsi="Arial" w:cs="Arial"/>
          <w:b/>
          <w:i/>
        </w:rPr>
        <w:t>ředitele odboru – ředitele odboru s</w:t>
      </w:r>
      <w:r w:rsidR="00A704EE">
        <w:rPr>
          <w:rFonts w:ascii="Arial" w:hAnsi="Arial" w:cs="Arial"/>
          <w:b/>
          <w:i/>
        </w:rPr>
        <w:t>právy majetku</w:t>
      </w:r>
      <w:r w:rsidR="00133DD3">
        <w:rPr>
          <w:rFonts w:ascii="Arial" w:hAnsi="Arial" w:cs="Arial"/>
          <w:b/>
          <w:i/>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8C0901">
        <w:rPr>
          <w:rFonts w:ascii="Arial" w:hAnsi="Arial" w:cs="Arial"/>
        </w:rPr>
        <w:t>ředitele odboru –</w:t>
      </w:r>
      <w:r w:rsidR="00F0032A">
        <w:rPr>
          <w:rFonts w:ascii="Arial" w:hAnsi="Arial" w:cs="Arial"/>
        </w:rPr>
        <w:t xml:space="preserve"> </w:t>
      </w:r>
      <w:r w:rsidR="008C0901">
        <w:rPr>
          <w:rFonts w:ascii="Arial" w:hAnsi="Arial" w:cs="Arial"/>
        </w:rPr>
        <w:t>ředitele odboru s</w:t>
      </w:r>
      <w:r w:rsidR="00A704EE">
        <w:rPr>
          <w:rFonts w:ascii="Arial" w:hAnsi="Arial" w:cs="Arial"/>
        </w:rPr>
        <w:t>právy majetku</w:t>
      </w:r>
      <w:r w:rsidR="008C0901">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 ve služebním poměru na dobu neurčitou, který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8C0901">
        <w:rPr>
          <w:rFonts w:ascii="Arial" w:hAnsi="Arial" w:cs="Arial"/>
        </w:rPr>
        <w:t>ředitele odboru</w:t>
      </w:r>
      <w:r w:rsidR="00D059DC">
        <w:rPr>
          <w:rFonts w:ascii="Arial" w:hAnsi="Arial" w:cs="Arial"/>
        </w:rPr>
        <w:t xml:space="preserve"> správy majetku</w:t>
      </w:r>
      <w:r w:rsidR="008C0901">
        <w:rPr>
          <w:rFonts w:ascii="Arial" w:hAnsi="Arial" w:cs="Arial"/>
        </w:rPr>
        <w:t>,</w:t>
      </w:r>
      <w:r w:rsidR="008C0901" w:rsidDel="008C0901">
        <w:rPr>
          <w:rFonts w:ascii="Arial" w:hAnsi="Arial" w:cs="Arial"/>
        </w:rPr>
        <w:t xml:space="preserve"> </w:t>
      </w:r>
      <w:r w:rsidR="00E86A43" w:rsidRPr="00D059DC">
        <w:rPr>
          <w:rFonts w:ascii="Arial" w:hAnsi="Arial" w:cs="Arial"/>
        </w:rPr>
        <w:t>ID</w:t>
      </w:r>
      <w:r w:rsidR="00D12026" w:rsidRPr="00D059DC">
        <w:rPr>
          <w:rFonts w:ascii="Arial" w:hAnsi="Arial" w:cs="Arial"/>
        </w:rPr>
        <w:t>1700</w:t>
      </w:r>
      <w:r w:rsidR="00D12026" w:rsidRPr="00A475C3">
        <w:rPr>
          <w:rFonts w:ascii="Arial" w:hAnsi="Arial" w:cs="Arial"/>
        </w:rPr>
        <w:t>4</w:t>
      </w:r>
      <w:r w:rsidR="00D059DC" w:rsidRPr="00A475C3">
        <w:rPr>
          <w:rFonts w:ascii="Arial" w:hAnsi="Arial" w:cs="Arial"/>
        </w:rPr>
        <w:t>59</w:t>
      </w:r>
      <w:r w:rsidR="00D12026" w:rsidRPr="00A475C3">
        <w:rPr>
          <w:rFonts w:ascii="Arial" w:hAnsi="Arial" w:cs="Arial"/>
        </w:rPr>
        <w:t>8</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327B2D">
        <w:rPr>
          <w:rFonts w:ascii="Arial" w:eastAsia="Times New Roman" w:hAnsi="Arial" w:cs="Arial"/>
          <w:b/>
          <w:lang w:eastAsia="cs-CZ"/>
        </w:rPr>
        <w:t>na dobu neurčito</w:t>
      </w:r>
      <w:r w:rsidR="00F94C28" w:rsidRPr="00327B2D">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6420E7">
        <w:rPr>
          <w:rFonts w:ascii="Arial" w:eastAsia="Times New Roman" w:hAnsi="Arial" w:cs="Arial"/>
          <w:b/>
          <w:lang w:eastAsia="cs-CZ"/>
        </w:rPr>
        <w:t>e</w:t>
      </w:r>
      <w:r w:rsidR="00253DA9">
        <w:rPr>
          <w:rFonts w:ascii="Arial" w:eastAsia="Times New Roman" w:hAnsi="Arial" w:cs="Arial"/>
          <w:lang w:eastAsia="cs-CZ"/>
        </w:rPr>
        <w:t> </w:t>
      </w:r>
      <w:r w:rsidR="00253DA9" w:rsidRPr="00327B2D">
        <w:rPr>
          <w:rFonts w:ascii="Arial" w:eastAsia="Times New Roman" w:hAnsi="Arial" w:cs="Arial"/>
          <w:b/>
          <w:lang w:eastAsia="cs-CZ"/>
        </w:rPr>
        <w:t>1</w:t>
      </w:r>
      <w:r w:rsidR="00133DD3">
        <w:rPr>
          <w:rFonts w:ascii="Arial" w:eastAsia="Times New Roman" w:hAnsi="Arial" w:cs="Arial"/>
          <w:b/>
          <w:lang w:eastAsia="cs-CZ"/>
        </w:rPr>
        <w:t>4</w:t>
      </w:r>
      <w:r w:rsidR="00253DA9" w:rsidRPr="00327B2D">
        <w:rPr>
          <w:rFonts w:ascii="Arial" w:eastAsia="Times New Roman" w:hAnsi="Arial" w:cs="Arial"/>
          <w:b/>
          <w:lang w:eastAsia="cs-CZ"/>
        </w:rPr>
        <w:t>. 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D059DC" w:rsidRDefault="00F139D0" w:rsidP="00DB5717">
      <w:pPr>
        <w:jc w:val="both"/>
        <w:rPr>
          <w:rFonts w:ascii="Arial" w:eastAsia="Times New Roman" w:hAnsi="Arial" w:cs="Arial"/>
          <w:b/>
          <w:lang w:eastAsia="cs-CZ"/>
        </w:rPr>
      </w:pPr>
      <w:r>
        <w:rPr>
          <w:rFonts w:ascii="Arial" w:eastAsia="Times New Roman" w:hAnsi="Arial" w:cs="Arial"/>
          <w:b/>
          <w:lang w:eastAsia="cs-CZ"/>
        </w:rPr>
        <w:t xml:space="preserve"> </w:t>
      </w:r>
      <w:r w:rsidR="00D059DC">
        <w:rPr>
          <w:rFonts w:ascii="Arial" w:eastAsia="Times New Roman" w:hAnsi="Arial" w:cs="Arial"/>
          <w:b/>
          <w:lang w:eastAsia="cs-CZ"/>
        </w:rPr>
        <w:t>4. hospodaření s majetkem státu a jeho privatizace</w:t>
      </w:r>
    </w:p>
    <w:p w:rsidR="00D059DC" w:rsidRDefault="00473DFA" w:rsidP="00DB5717">
      <w:pPr>
        <w:jc w:val="both"/>
        <w:rPr>
          <w:rFonts w:ascii="Arial" w:eastAsia="Times New Roman" w:hAnsi="Arial" w:cs="Arial"/>
          <w:b/>
          <w:lang w:eastAsia="cs-CZ"/>
        </w:rPr>
      </w:pPr>
      <w:r w:rsidRPr="00473DFA">
        <w:rPr>
          <w:rFonts w:ascii="Arial" w:eastAsia="Times New Roman" w:hAnsi="Arial" w:cs="Arial"/>
          <w:b/>
          <w:lang w:eastAsia="cs-CZ"/>
        </w:rPr>
        <w:t>29. legislativa a právní činnost</w:t>
      </w:r>
    </w:p>
    <w:p w:rsidR="00473DFA" w:rsidRDefault="00D059DC" w:rsidP="00DB5717">
      <w:pPr>
        <w:jc w:val="both"/>
        <w:rPr>
          <w:rFonts w:ascii="Arial" w:eastAsia="Times New Roman" w:hAnsi="Arial" w:cs="Arial"/>
          <w:b/>
          <w:lang w:eastAsia="cs-CZ"/>
        </w:rPr>
      </w:pPr>
      <w:r>
        <w:rPr>
          <w:rFonts w:ascii="Arial" w:eastAsia="Times New Roman" w:hAnsi="Arial" w:cs="Arial"/>
          <w:b/>
          <w:lang w:eastAsia="cs-CZ"/>
        </w:rPr>
        <w:t>52. stavební řád</w:t>
      </w:r>
      <w:r w:rsidR="00D12026">
        <w:rPr>
          <w:rFonts w:ascii="Arial" w:eastAsia="Times New Roman" w:hAnsi="Arial" w:cs="Arial"/>
          <w:b/>
          <w:lang w:eastAsia="cs-CZ"/>
        </w:rPr>
        <w:t>.</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Pr>
          <w:rFonts w:ascii="Arial" w:eastAsia="Times New Roman" w:hAnsi="Arial" w:cs="Arial"/>
          <w:lang w:eastAsia="cs-CZ"/>
        </w:rPr>
        <w:t>9</w:t>
      </w:r>
      <w:r w:rsidRPr="003A0C59">
        <w:rPr>
          <w:rFonts w:ascii="Arial" w:eastAsia="Times New Roman" w:hAnsi="Arial" w:cs="Arial"/>
          <w:lang w:eastAsia="cs-CZ"/>
        </w:rPr>
        <w:t>/2016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 xml:space="preserve">ve znění společného služebního předpisu náměstka ministra vnitra </w:t>
      </w:r>
      <w:r>
        <w:rPr>
          <w:rFonts w:ascii="Arial" w:eastAsia="Times New Roman" w:hAnsi="Arial" w:cs="Arial"/>
          <w:lang w:eastAsia="cs-CZ"/>
        </w:rPr>
        <w:t xml:space="preserve">pro státní službu </w:t>
      </w:r>
      <w:r>
        <w:rPr>
          <w:rFonts w:ascii="Arial" w:eastAsia="Times New Roman" w:hAnsi="Arial" w:cs="Arial"/>
          <w:lang w:eastAsia="cs-CZ"/>
        </w:rPr>
        <w:br/>
      </w:r>
      <w:r w:rsidRPr="00104029">
        <w:rPr>
          <w:rFonts w:ascii="Arial" w:eastAsia="Times New Roman" w:hAnsi="Arial" w:cs="Arial"/>
          <w:lang w:eastAsia="cs-CZ"/>
        </w:rPr>
        <w:t xml:space="preserve">a státního tajemníka v Ministerstvu vnitra č. </w:t>
      </w:r>
      <w:r>
        <w:rPr>
          <w:rFonts w:ascii="Arial" w:eastAsia="Times New Roman" w:hAnsi="Arial" w:cs="Arial"/>
          <w:lang w:eastAsia="cs-CZ"/>
        </w:rPr>
        <w:t>12</w:t>
      </w:r>
      <w:r w:rsidRPr="00104029">
        <w:rPr>
          <w:rFonts w:ascii="Arial" w:eastAsia="Times New Roman" w:hAnsi="Arial" w:cs="Arial"/>
          <w:lang w:eastAsia="cs-CZ"/>
        </w:rPr>
        <w:t>/201</w:t>
      </w:r>
      <w:r>
        <w:rPr>
          <w:rFonts w:ascii="Arial" w:eastAsia="Times New Roman" w:hAnsi="Arial" w:cs="Arial"/>
          <w:lang w:eastAsia="cs-CZ"/>
        </w:rPr>
        <w:t xml:space="preserve">6, kterým se mění společný služební předpis náměstka ministra vnitra pro státní službu a státního tajemníka v Ministerstvu vnitra č. 11/2016, je </w:t>
      </w:r>
      <w:r w:rsidRPr="00997735">
        <w:rPr>
          <w:rFonts w:ascii="Arial" w:eastAsia="Times New Roman" w:hAnsi="Arial" w:cs="Arial"/>
          <w:lang w:eastAsia="cs-CZ"/>
        </w:rPr>
        <w:t>stanoven na služebním místě</w:t>
      </w:r>
      <w:r w:rsidRPr="00912E0F">
        <w:rPr>
          <w:rFonts w:ascii="Arial" w:hAnsi="Arial" w:cs="Arial"/>
        </w:rPr>
        <w:t xml:space="preserve"> </w:t>
      </w:r>
      <w:r>
        <w:rPr>
          <w:rFonts w:ascii="Arial" w:hAnsi="Arial" w:cs="Arial"/>
        </w:rPr>
        <w:t>ředitele odboru – ředitele odboru veřejných zakázek a centrálních nákupů</w:t>
      </w:r>
      <w:r w:rsidDel="00F0032A">
        <w:rPr>
          <w:rFonts w:ascii="Arial" w:hAnsi="Arial" w:cs="Arial"/>
        </w:rPr>
        <w:t xml:space="preserve">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a o bezpečnostní způsobilosti, ve znění pozdějších předpisů, na stupeň utajení „</w:t>
      </w:r>
      <w:r>
        <w:rPr>
          <w:rFonts w:ascii="Arial" w:eastAsia="Times New Roman" w:hAnsi="Arial" w:cs="Arial"/>
          <w:b/>
          <w:lang w:eastAsia="cs-CZ"/>
        </w:rPr>
        <w:t>Důvěrné</w:t>
      </w:r>
      <w:r w:rsidRPr="00997735">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lastRenderedPageBreak/>
        <w:t>dosáh</w:t>
      </w:r>
      <w:r>
        <w:rPr>
          <w:rFonts w:ascii="Arial" w:hAnsi="Arial" w:cs="Arial"/>
        </w:rPr>
        <w:t>l</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 xml:space="preserve">dosáhl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w:t>
      </w:r>
      <w:r w:rsidR="00E86A43">
        <w:rPr>
          <w:rFonts w:ascii="Arial" w:hAnsi="Arial" w:cs="Arial"/>
        </w:rPr>
        <w:br/>
      </w:r>
      <w:r w:rsidR="00C23224">
        <w:rPr>
          <w:rFonts w:ascii="Arial" w:hAnsi="Arial" w:cs="Arial"/>
        </w:rPr>
        <w:t xml:space="preserve">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1761A8">
        <w:rPr>
          <w:rFonts w:ascii="Arial" w:hAnsi="Arial" w:cs="Arial"/>
          <w:color w:val="000000" w:themeColor="text1"/>
          <w:sz w:val="22"/>
          <w:szCs w:val="22"/>
        </w:rPr>
        <w:br/>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příslušníkem Lidových milicí,</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rsidR="008178EB" w:rsidRPr="00643303"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 xml:space="preserve">Uchazeč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upeň utajení „</w:t>
      </w:r>
      <w:r w:rsidR="00E86A43">
        <w:rPr>
          <w:rFonts w:ascii="Arial" w:hAnsi="Arial" w:cs="Arial"/>
          <w:color w:val="000000" w:themeColor="text1"/>
          <w:sz w:val="22"/>
          <w:szCs w:val="22"/>
        </w:rPr>
        <w:t>Důvěr</w:t>
      </w:r>
      <w:r w:rsidR="004D07A6">
        <w:rPr>
          <w:rFonts w:ascii="Arial" w:hAnsi="Arial" w:cs="Arial"/>
          <w:color w:val="000000" w:themeColor="text1"/>
          <w:sz w:val="22"/>
          <w:szCs w:val="22"/>
        </w:rPr>
        <w:t>né</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 xml:space="preserve">V případě, že uchazeč nedisponuje příslušným osvědčením a zároveň jeho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 xml:space="preserve">ed vydáním rozhodnutí </w:t>
      </w:r>
      <w:r w:rsidR="00321D73" w:rsidRPr="006C19AB">
        <w:rPr>
          <w:rFonts w:ascii="Arial" w:hAnsi="Arial" w:cs="Arial"/>
          <w:color w:val="000000" w:themeColor="text1"/>
          <w:sz w:val="22"/>
          <w:szCs w:val="22"/>
        </w:rPr>
        <w:br/>
        <w:t>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xml:space="preserve">, případně v souladu s ustanovením </w:t>
      </w:r>
      <w:r>
        <w:rPr>
          <w:rFonts w:ascii="Arial" w:eastAsia="Times New Roman" w:hAnsi="Arial" w:cs="Arial"/>
          <w:lang w:eastAsia="cs-CZ"/>
        </w:rPr>
        <w:br/>
      </w:r>
      <w:r w:rsidRPr="003D2ADC">
        <w:rPr>
          <w:rFonts w:ascii="Arial" w:eastAsia="Times New Roman" w:hAnsi="Arial" w:cs="Arial"/>
          <w:lang w:eastAsia="cs-CZ"/>
        </w:rPr>
        <w:t>§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 o vydání osvědčení požádal,</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„Důvěrné</w:t>
      </w:r>
      <w:r w:rsidRPr="00DE6C6D">
        <w:rPr>
          <w:rFonts w:ascii="Arial" w:hAnsi="Arial" w:cs="Arial"/>
          <w:color w:val="000000" w:themeColor="text1"/>
        </w:rPr>
        <w:t>“</w:t>
      </w:r>
      <w:r>
        <w:rPr>
          <w:rFonts w:ascii="Arial" w:hAnsi="Arial" w:cs="Arial"/>
          <w:color w:val="000000" w:themeColor="text1"/>
        </w:rPr>
        <w:t>,</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A475C3"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Pr>
          <w:rFonts w:ascii="Arial" w:eastAsia="Times New Roman" w:hAnsi="Arial" w:cs="Arial"/>
          <w:lang w:eastAsia="cs-CZ"/>
        </w:rPr>
        <w:t>5</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„Další směřování odboru</w:t>
      </w:r>
      <w:r w:rsidR="00D059DC">
        <w:rPr>
          <w:rFonts w:ascii="Arial" w:eastAsia="Times New Roman" w:hAnsi="Arial" w:cs="Arial"/>
          <w:lang w:eastAsia="cs-CZ"/>
        </w:rPr>
        <w:t xml:space="preserve"> </w:t>
      </w:r>
      <w:r w:rsidR="00D059DC">
        <w:rPr>
          <w:rFonts w:ascii="Arial" w:hAnsi="Arial" w:cs="Arial"/>
        </w:rPr>
        <w:t>správy majetku</w:t>
      </w:r>
      <w:r w:rsidRPr="00DE0387">
        <w:rPr>
          <w:rFonts w:ascii="Arial" w:hAnsi="Arial" w:cs="Arial"/>
          <w:color w:val="000000"/>
        </w:rPr>
        <w:t>“.</w:t>
      </w:r>
    </w:p>
    <w:p w:rsidR="00A525E9" w:rsidRDefault="00A525E9" w:rsidP="00A475C3">
      <w:pPr>
        <w:spacing w:after="0"/>
        <w:jc w:val="both"/>
        <w:rPr>
          <w:rFonts w:ascii="Arial" w:eastAsia="Times New Roman" w:hAnsi="Arial" w:cs="Arial"/>
          <w:lang w:eastAsia="cs-CZ"/>
        </w:rPr>
      </w:pPr>
    </w:p>
    <w:p w:rsidR="00A525E9" w:rsidRDefault="00A525E9" w:rsidP="00A475C3">
      <w:pPr>
        <w:spacing w:after="0"/>
        <w:jc w:val="both"/>
        <w:rPr>
          <w:rFonts w:ascii="Arial" w:eastAsia="Times New Roman" w:hAnsi="Arial" w:cs="Arial"/>
          <w:lang w:eastAsia="cs-CZ"/>
        </w:rPr>
      </w:pPr>
    </w:p>
    <w:p w:rsidR="00A525E9" w:rsidRDefault="00A525E9" w:rsidP="00A475C3">
      <w:pPr>
        <w:spacing w:after="0"/>
        <w:jc w:val="both"/>
        <w:rPr>
          <w:rFonts w:ascii="Arial" w:eastAsia="Times New Roman" w:hAnsi="Arial" w:cs="Arial"/>
          <w:lang w:eastAsia="cs-CZ"/>
        </w:rPr>
      </w:pPr>
    </w:p>
    <w:p w:rsidR="00F0032A" w:rsidRDefault="0006351D" w:rsidP="00A475C3">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245772">
        <w:rPr>
          <w:rFonts w:ascii="Arial" w:eastAsia="Times New Roman" w:hAnsi="Arial" w:cs="Arial"/>
          <w:b/>
          <w:lang w:eastAsia="cs-CZ"/>
        </w:rPr>
        <w:t>25</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02005F">
        <w:rPr>
          <w:rFonts w:ascii="Arial" w:eastAsia="Times New Roman" w:hAnsi="Arial" w:cs="Arial"/>
          <w:b/>
          <w:lang w:eastAsia="cs-CZ"/>
        </w:rPr>
        <w:t>4</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2470AA" w:rsidRDefault="0006351D" w:rsidP="00A475C3">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D059DC">
        <w:rPr>
          <w:rFonts w:ascii="Arial" w:eastAsia="Times New Roman" w:hAnsi="Arial" w:cs="Arial"/>
          <w:lang w:eastAsia="cs-CZ"/>
        </w:rPr>
        <w:t xml:space="preserve">ředitele </w:t>
      </w:r>
      <w:r w:rsidR="00F0032A">
        <w:rPr>
          <w:rFonts w:ascii="Arial" w:eastAsia="Times New Roman" w:hAnsi="Arial" w:cs="Arial"/>
          <w:lang w:eastAsia="cs-CZ"/>
        </w:rPr>
        <w:t xml:space="preserve">odboru </w:t>
      </w:r>
      <w:r w:rsidR="00D059DC">
        <w:rPr>
          <w:rFonts w:ascii="Arial" w:hAnsi="Arial" w:cs="Arial"/>
        </w:rPr>
        <w:t>správy majetku</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02005F">
        <w:rPr>
          <w:rFonts w:ascii="Arial" w:eastAsia="Times New Roman" w:hAnsi="Arial" w:cs="Arial"/>
          <w:lang w:eastAsia="cs-CZ"/>
        </w:rPr>
        <w:t>červen</w:t>
      </w:r>
      <w:r w:rsidR="00D059DC">
        <w:rPr>
          <w:rFonts w:ascii="Arial" w:eastAsia="Times New Roman" w:hAnsi="Arial" w:cs="Arial"/>
          <w:lang w:eastAsia="cs-CZ"/>
        </w:rPr>
        <w:t xml:space="preserve"> - červenec</w:t>
      </w:r>
      <w:r w:rsidR="00EA473C">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CB01F6" w:rsidRDefault="00594A84" w:rsidP="0015261C">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p>
    <w:p w:rsidR="00C23224" w:rsidRPr="00DE0387" w:rsidRDefault="00A3676B" w:rsidP="00A475C3">
      <w:pPr>
        <w:spacing w:after="0" w:line="360" w:lineRule="auto"/>
        <w:ind w:left="5664" w:firstLine="708"/>
        <w:jc w:val="both"/>
        <w:rPr>
          <w:rFonts w:ascii="Arial" w:hAnsi="Arial" w:cs="Arial"/>
          <w:b/>
        </w:rPr>
      </w:pPr>
      <w:r w:rsidRPr="00DE0387">
        <w:rPr>
          <w:rFonts w:ascii="Arial" w:hAnsi="Arial" w:cs="Arial"/>
          <w:b/>
        </w:rPr>
        <w:t>Mgr. Jiří Kaucký</w:t>
      </w:r>
      <w:r w:rsidR="00B106FB">
        <w:rPr>
          <w:rFonts w:ascii="Arial" w:hAnsi="Arial" w:cs="Arial"/>
          <w:b/>
        </w:rPr>
        <w:t>, v. r.</w:t>
      </w:r>
      <w:r w:rsidR="00CA4642" w:rsidRPr="00DE0387">
        <w:rPr>
          <w:rFonts w:ascii="Arial" w:hAnsi="Arial" w:cs="Arial"/>
          <w:b/>
        </w:rPr>
        <w:t xml:space="preserve"> </w:t>
      </w:r>
    </w:p>
    <w:p w:rsidR="00BC461F" w:rsidRDefault="00C23224" w:rsidP="001373AB">
      <w:pPr>
        <w:spacing w:after="0" w:line="360" w:lineRule="auto"/>
        <w:jc w:val="both"/>
        <w:rPr>
          <w:rFonts w:ascii="Arial" w:hAnsi="Arial" w:cs="Arial"/>
        </w:rPr>
      </w:pPr>
      <w:r>
        <w:rPr>
          <w:rFonts w:ascii="Arial" w:hAnsi="Arial" w:cs="Arial"/>
        </w:rPr>
        <w:tab/>
      </w:r>
      <w:r w:rsidR="00594A84">
        <w:rPr>
          <w:rFonts w:ascii="Arial" w:hAnsi="Arial" w:cs="Arial"/>
        </w:rPr>
        <w:t xml:space="preserve">  </w:t>
      </w:r>
      <w:r w:rsidR="00594A84">
        <w:rPr>
          <w:rFonts w:ascii="Arial" w:hAnsi="Arial" w:cs="Arial"/>
        </w:rPr>
        <w:tab/>
      </w:r>
      <w:r w:rsidR="00594A84">
        <w:rPr>
          <w:rFonts w:ascii="Arial" w:hAnsi="Arial" w:cs="Arial"/>
        </w:rPr>
        <w:tab/>
      </w:r>
      <w:r w:rsidR="00594A84">
        <w:rPr>
          <w:rFonts w:ascii="Arial" w:hAnsi="Arial" w:cs="Arial"/>
        </w:rPr>
        <w:tab/>
      </w:r>
      <w:r w:rsidR="00594A84">
        <w:rPr>
          <w:rFonts w:ascii="Arial" w:hAnsi="Arial" w:cs="Arial"/>
        </w:rPr>
        <w:tab/>
      </w:r>
      <w:r w:rsidR="00594A84">
        <w:rPr>
          <w:rFonts w:ascii="Arial" w:hAnsi="Arial" w:cs="Arial"/>
        </w:rPr>
        <w:tab/>
      </w:r>
      <w:r w:rsidR="005F05E3">
        <w:rPr>
          <w:rFonts w:ascii="Arial" w:hAnsi="Arial" w:cs="Arial"/>
        </w:rPr>
        <w:t xml:space="preserve">                </w:t>
      </w:r>
      <w:r w:rsidR="00BC461F">
        <w:rPr>
          <w:rFonts w:ascii="Arial" w:hAnsi="Arial" w:cs="Arial"/>
        </w:rPr>
        <w:t xml:space="preserve"> </w:t>
      </w:r>
      <w:r w:rsidR="00E0156A">
        <w:rPr>
          <w:rFonts w:ascii="Arial" w:hAnsi="Arial" w:cs="Arial"/>
        </w:rPr>
        <w:t xml:space="preserve">    </w:t>
      </w:r>
      <w:r w:rsidR="00A3676B">
        <w:rPr>
          <w:rFonts w:ascii="Arial" w:hAnsi="Arial" w:cs="Arial"/>
        </w:rPr>
        <w:t>státní tajemník v Ministerstvu vnitra</w:t>
      </w:r>
    </w:p>
    <w:p w:rsidR="0015261C" w:rsidRDefault="0015261C" w:rsidP="0015261C">
      <w:pPr>
        <w:spacing w:after="0" w:line="240" w:lineRule="auto"/>
        <w:ind w:left="4962"/>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15261C" w:rsidRDefault="0015261C" w:rsidP="00A475C3">
      <w:pPr>
        <w:spacing w:after="0" w:line="240" w:lineRule="auto"/>
        <w:ind w:left="4962"/>
        <w:rPr>
          <w:rFonts w:ascii="Arial" w:hAnsi="Arial" w:cs="Arial"/>
        </w:rPr>
      </w:pPr>
      <w:r>
        <w:rPr>
          <w:rFonts w:ascii="Arial" w:hAnsi="Arial" w:cs="Arial"/>
        </w:rPr>
        <w:t xml:space="preserve">          </w:t>
      </w:r>
      <w:r w:rsidR="00156E16">
        <w:rPr>
          <w:rFonts w:ascii="Arial" w:hAnsi="Arial" w:cs="Arial"/>
        </w:rPr>
        <w:t xml:space="preserve">   </w:t>
      </w:r>
    </w:p>
    <w:sectPr w:rsidR="0015261C" w:rsidSect="00B17F5B">
      <w:footerReference w:type="default" r:id="rId11"/>
      <w:pgSz w:w="11906" w:h="16838"/>
      <w:pgMar w:top="709"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9A1" w:rsidRDefault="00C549A1">
      <w:pPr>
        <w:spacing w:after="0" w:line="240" w:lineRule="auto"/>
      </w:pPr>
      <w:r>
        <w:separator/>
      </w:r>
    </w:p>
  </w:endnote>
  <w:endnote w:type="continuationSeparator" w:id="0">
    <w:p w:rsidR="00C549A1" w:rsidRDefault="00C54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C549A1">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9A1" w:rsidRDefault="00C549A1">
      <w:pPr>
        <w:spacing w:after="0" w:line="240" w:lineRule="auto"/>
      </w:pPr>
      <w:r>
        <w:separator/>
      </w:r>
    </w:p>
  </w:footnote>
  <w:footnote w:type="continuationSeparator" w:id="0">
    <w:p w:rsidR="00C549A1" w:rsidRDefault="00C549A1">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r w:rsidRPr="006420E7">
        <w:rPr>
          <w:rFonts w:ascii="Arial" w:eastAsia="Times New Roman" w:hAnsi="Arial" w:cs="Arial"/>
          <w:color w:val="000000" w:themeColor="text1"/>
          <w:sz w:val="18"/>
          <w:szCs w:val="18"/>
          <w:lang w:eastAsia="cs-CZ"/>
        </w:rPr>
        <w:t xml:space="preserve"> byl 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w:t>
      </w:r>
      <w:r w:rsidRPr="006420E7">
        <w:rPr>
          <w:rFonts w:ascii="Arial" w:eastAsia="Times New Roman" w:hAnsi="Arial" w:cs="Arial"/>
          <w:color w:val="000000" w:themeColor="text1"/>
          <w:sz w:val="18"/>
          <w:szCs w:val="18"/>
          <w:lang w:eastAsia="cs-CZ"/>
        </w:rPr>
        <w:br/>
        <w:t>na základě systemizace služebních míst přijat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816161">
        <w:rPr>
          <w:rFonts w:ascii="Arial" w:hAnsi="Arial" w:cs="Arial"/>
          <w:sz w:val="18"/>
          <w:szCs w:val="18"/>
        </w:rPr>
        <w:t>Splnění tohoto předpokladu se dokládá originálem nebo úředně ověř</w:t>
      </w:r>
      <w:r>
        <w:rPr>
          <w:rFonts w:ascii="Arial" w:hAnsi="Arial" w:cs="Arial"/>
          <w:sz w:val="18"/>
          <w:szCs w:val="18"/>
        </w:rPr>
        <w:t xml:space="preserve">enou kopií příslušných listin </w:t>
      </w:r>
      <w:r>
        <w:rPr>
          <w:rFonts w:ascii="Arial" w:hAnsi="Arial" w:cs="Arial"/>
          <w:sz w:val="18"/>
          <w:szCs w:val="18"/>
        </w:rPr>
        <w:b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310DC"/>
    <w:rsid w:val="00033591"/>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61C"/>
    <w:rsid w:val="00156E16"/>
    <w:rsid w:val="001614E1"/>
    <w:rsid w:val="001761A8"/>
    <w:rsid w:val="00177F4B"/>
    <w:rsid w:val="00191B93"/>
    <w:rsid w:val="001A6F13"/>
    <w:rsid w:val="001B1CD5"/>
    <w:rsid w:val="001B7F42"/>
    <w:rsid w:val="001C021C"/>
    <w:rsid w:val="001C7DEB"/>
    <w:rsid w:val="001D1E6A"/>
    <w:rsid w:val="001D2C8C"/>
    <w:rsid w:val="001F276F"/>
    <w:rsid w:val="00200719"/>
    <w:rsid w:val="002053EC"/>
    <w:rsid w:val="00220038"/>
    <w:rsid w:val="00245772"/>
    <w:rsid w:val="002470AA"/>
    <w:rsid w:val="00253DA9"/>
    <w:rsid w:val="00255AE5"/>
    <w:rsid w:val="00264DA8"/>
    <w:rsid w:val="002669EE"/>
    <w:rsid w:val="0027520D"/>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40BA0"/>
    <w:rsid w:val="003471BF"/>
    <w:rsid w:val="00352B7F"/>
    <w:rsid w:val="003574E5"/>
    <w:rsid w:val="00361C02"/>
    <w:rsid w:val="00363F43"/>
    <w:rsid w:val="00367C2F"/>
    <w:rsid w:val="00396FC6"/>
    <w:rsid w:val="003D525C"/>
    <w:rsid w:val="003D621B"/>
    <w:rsid w:val="003E79B3"/>
    <w:rsid w:val="003F5FAD"/>
    <w:rsid w:val="003F76A8"/>
    <w:rsid w:val="004014AD"/>
    <w:rsid w:val="004223A1"/>
    <w:rsid w:val="00440C1E"/>
    <w:rsid w:val="004640A8"/>
    <w:rsid w:val="00473BAD"/>
    <w:rsid w:val="00473DFA"/>
    <w:rsid w:val="004A0E6F"/>
    <w:rsid w:val="004A5A6F"/>
    <w:rsid w:val="004B3C2A"/>
    <w:rsid w:val="004B4D56"/>
    <w:rsid w:val="004B6464"/>
    <w:rsid w:val="004D07A6"/>
    <w:rsid w:val="004D26D5"/>
    <w:rsid w:val="004D75ED"/>
    <w:rsid w:val="0050516E"/>
    <w:rsid w:val="00505F95"/>
    <w:rsid w:val="00507B8A"/>
    <w:rsid w:val="0052195A"/>
    <w:rsid w:val="00526FAC"/>
    <w:rsid w:val="0053752D"/>
    <w:rsid w:val="00544D1C"/>
    <w:rsid w:val="00544F02"/>
    <w:rsid w:val="00550F9F"/>
    <w:rsid w:val="0058231B"/>
    <w:rsid w:val="0058572D"/>
    <w:rsid w:val="00592C4C"/>
    <w:rsid w:val="00593908"/>
    <w:rsid w:val="00594A84"/>
    <w:rsid w:val="00595F71"/>
    <w:rsid w:val="005B4A9F"/>
    <w:rsid w:val="005D33CE"/>
    <w:rsid w:val="005D6238"/>
    <w:rsid w:val="005F05E3"/>
    <w:rsid w:val="005F075D"/>
    <w:rsid w:val="005F0A63"/>
    <w:rsid w:val="005F2998"/>
    <w:rsid w:val="00605DFB"/>
    <w:rsid w:val="0061057D"/>
    <w:rsid w:val="00615751"/>
    <w:rsid w:val="0063664E"/>
    <w:rsid w:val="006420E7"/>
    <w:rsid w:val="0065000E"/>
    <w:rsid w:val="006512C3"/>
    <w:rsid w:val="00665D43"/>
    <w:rsid w:val="00673324"/>
    <w:rsid w:val="006756C1"/>
    <w:rsid w:val="00676A46"/>
    <w:rsid w:val="006774E7"/>
    <w:rsid w:val="0069303F"/>
    <w:rsid w:val="006A24FD"/>
    <w:rsid w:val="006A6C8B"/>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72061"/>
    <w:rsid w:val="007737D3"/>
    <w:rsid w:val="00786EDA"/>
    <w:rsid w:val="0079022B"/>
    <w:rsid w:val="007A3CFD"/>
    <w:rsid w:val="007A4C14"/>
    <w:rsid w:val="007B043D"/>
    <w:rsid w:val="007B439C"/>
    <w:rsid w:val="007B58C3"/>
    <w:rsid w:val="007C69F2"/>
    <w:rsid w:val="007D1010"/>
    <w:rsid w:val="007D4542"/>
    <w:rsid w:val="007D456E"/>
    <w:rsid w:val="007E3E0B"/>
    <w:rsid w:val="007E4C34"/>
    <w:rsid w:val="00802288"/>
    <w:rsid w:val="0080433B"/>
    <w:rsid w:val="00816161"/>
    <w:rsid w:val="008178EB"/>
    <w:rsid w:val="00827727"/>
    <w:rsid w:val="008530BD"/>
    <w:rsid w:val="00864D18"/>
    <w:rsid w:val="008703AF"/>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2007C"/>
    <w:rsid w:val="0092675E"/>
    <w:rsid w:val="009273E8"/>
    <w:rsid w:val="00940D44"/>
    <w:rsid w:val="0096457C"/>
    <w:rsid w:val="00972E3A"/>
    <w:rsid w:val="00984B03"/>
    <w:rsid w:val="00987D16"/>
    <w:rsid w:val="00995657"/>
    <w:rsid w:val="009A60DE"/>
    <w:rsid w:val="009C29C3"/>
    <w:rsid w:val="009D6093"/>
    <w:rsid w:val="009F1BCF"/>
    <w:rsid w:val="009F5691"/>
    <w:rsid w:val="00A17F8F"/>
    <w:rsid w:val="00A214E4"/>
    <w:rsid w:val="00A22BA4"/>
    <w:rsid w:val="00A318F9"/>
    <w:rsid w:val="00A3676B"/>
    <w:rsid w:val="00A3684D"/>
    <w:rsid w:val="00A411C9"/>
    <w:rsid w:val="00A42911"/>
    <w:rsid w:val="00A44BC0"/>
    <w:rsid w:val="00A4711B"/>
    <w:rsid w:val="00A475C3"/>
    <w:rsid w:val="00A525E9"/>
    <w:rsid w:val="00A563D6"/>
    <w:rsid w:val="00A704EE"/>
    <w:rsid w:val="00A7560C"/>
    <w:rsid w:val="00A80764"/>
    <w:rsid w:val="00A83238"/>
    <w:rsid w:val="00A8516F"/>
    <w:rsid w:val="00AA7AF1"/>
    <w:rsid w:val="00AD3493"/>
    <w:rsid w:val="00AD49D1"/>
    <w:rsid w:val="00AD5A25"/>
    <w:rsid w:val="00AF0100"/>
    <w:rsid w:val="00AF2E22"/>
    <w:rsid w:val="00AF50CC"/>
    <w:rsid w:val="00AF67E5"/>
    <w:rsid w:val="00AF69FA"/>
    <w:rsid w:val="00B106FB"/>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49A1"/>
    <w:rsid w:val="00C56FD6"/>
    <w:rsid w:val="00C74F09"/>
    <w:rsid w:val="00C829F2"/>
    <w:rsid w:val="00CA16EE"/>
    <w:rsid w:val="00CA4642"/>
    <w:rsid w:val="00CA5F91"/>
    <w:rsid w:val="00CB01F6"/>
    <w:rsid w:val="00CD4D5B"/>
    <w:rsid w:val="00D00140"/>
    <w:rsid w:val="00D059DC"/>
    <w:rsid w:val="00D12026"/>
    <w:rsid w:val="00D1397A"/>
    <w:rsid w:val="00D2516E"/>
    <w:rsid w:val="00D26567"/>
    <w:rsid w:val="00D31924"/>
    <w:rsid w:val="00D31D5F"/>
    <w:rsid w:val="00D374E9"/>
    <w:rsid w:val="00D519B0"/>
    <w:rsid w:val="00D636E4"/>
    <w:rsid w:val="00D722B9"/>
    <w:rsid w:val="00D74314"/>
    <w:rsid w:val="00D81822"/>
    <w:rsid w:val="00D95C4F"/>
    <w:rsid w:val="00DB216B"/>
    <w:rsid w:val="00DB5717"/>
    <w:rsid w:val="00DC0DD7"/>
    <w:rsid w:val="00DD79CD"/>
    <w:rsid w:val="00DE0387"/>
    <w:rsid w:val="00DE3681"/>
    <w:rsid w:val="00DE6C6D"/>
    <w:rsid w:val="00DF166F"/>
    <w:rsid w:val="00DF5C7A"/>
    <w:rsid w:val="00E00666"/>
    <w:rsid w:val="00E0156A"/>
    <w:rsid w:val="00E15073"/>
    <w:rsid w:val="00E16C01"/>
    <w:rsid w:val="00E174D5"/>
    <w:rsid w:val="00E26814"/>
    <w:rsid w:val="00E40CC0"/>
    <w:rsid w:val="00E44AE4"/>
    <w:rsid w:val="00E44D5A"/>
    <w:rsid w:val="00E53604"/>
    <w:rsid w:val="00E74505"/>
    <w:rsid w:val="00E837CA"/>
    <w:rsid w:val="00E85E1F"/>
    <w:rsid w:val="00E86A43"/>
    <w:rsid w:val="00EA473C"/>
    <w:rsid w:val="00EB66FC"/>
    <w:rsid w:val="00EB6B58"/>
    <w:rsid w:val="00ED5F48"/>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4DF8"/>
    <w:rsid w:val="00FA7C3E"/>
    <w:rsid w:val="00FB3F0F"/>
    <w:rsid w:val="00FC47EC"/>
    <w:rsid w:val="00FC4FE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CC81C-FC3F-476D-8858-D2E88CEA7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1345</Words>
  <Characters>7940</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2016-03-18T12:18:00Z</cp:lastPrinted>
  <dcterms:created xsi:type="dcterms:W3CDTF">2016-04-06T15:00:00Z</dcterms:created>
  <dcterms:modified xsi:type="dcterms:W3CDTF">2016-04-07T10:51:00Z</dcterms:modified>
</cp:coreProperties>
</file>